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B26" w:rsidRPr="00D55B26" w:rsidRDefault="009C1942" w:rsidP="00D55B26">
      <w:pPr>
        <w:rPr>
          <w:sz w:val="28"/>
          <w:szCs w:val="28"/>
        </w:rPr>
        <w:sectPr w:rsidR="00D55B26" w:rsidRPr="00D55B26" w:rsidSect="008F42B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9C1942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-948055</wp:posOffset>
            </wp:positionH>
            <wp:positionV relativeFrom="paragraph">
              <wp:posOffset>-929005</wp:posOffset>
            </wp:positionV>
            <wp:extent cx="7743825" cy="10696575"/>
            <wp:effectExtent l="0" t="0" r="9525" b="9525"/>
            <wp:wrapNone/>
            <wp:docPr id="1" name="Рисунок 1" descr="C:\Users\PasternakHM\Desktop\Сканы\Фармакология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Фармакология_ЛД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4197" cy="10697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7233"/>
      </w:tblGrid>
      <w:tr w:rsidR="000F4FE3" w:rsidTr="00D55B26">
        <w:tc>
          <w:tcPr>
            <w:tcW w:w="982" w:type="pct"/>
            <w:hideMark/>
          </w:tcPr>
          <w:p w:rsidR="000F4FE3" w:rsidRDefault="000F4FE3" w:rsidP="00E821B6">
            <w:pPr>
              <w:jc w:val="both"/>
              <w:rPr>
                <w:spacing w:val="20"/>
                <w:sz w:val="28"/>
                <w:szCs w:val="28"/>
                <w:lang w:eastAsia="en-US"/>
              </w:rPr>
            </w:pPr>
            <w:r>
              <w:rPr>
                <w:spacing w:val="20"/>
                <w:sz w:val="28"/>
                <w:szCs w:val="28"/>
              </w:rPr>
              <w:lastRenderedPageBreak/>
              <w:br w:type="page"/>
            </w:r>
            <w:r w:rsidR="003B7006">
              <w:rPr>
                <w:spacing w:val="20"/>
                <w:sz w:val="28"/>
                <w:szCs w:val="28"/>
                <w:lang w:eastAsia="en-US"/>
              </w:rPr>
              <w:t>Автор</w:t>
            </w:r>
            <w:r>
              <w:rPr>
                <w:spacing w:val="2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018" w:type="pct"/>
            <w:hideMark/>
          </w:tcPr>
          <w:p w:rsidR="000F4FE3" w:rsidRDefault="000F4FE3" w:rsidP="00E821B6">
            <w:pPr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pacing w:val="-2"/>
                <w:sz w:val="28"/>
                <w:szCs w:val="28"/>
                <w:lang w:eastAsia="en-US"/>
              </w:rPr>
              <w:t>Чабанова В.С.,</w:t>
            </w:r>
            <w:r>
              <w:rPr>
                <w:iCs/>
                <w:sz w:val="28"/>
                <w:szCs w:val="28"/>
                <w:lang w:eastAsia="en-US"/>
              </w:rPr>
              <w:t xml:space="preserve"> преподаватель учреждения образования «Могилевский госуда</w:t>
            </w:r>
            <w:r w:rsidR="003657A6">
              <w:rPr>
                <w:iCs/>
                <w:sz w:val="28"/>
                <w:szCs w:val="28"/>
                <w:lang w:eastAsia="en-US"/>
              </w:rPr>
              <w:t>рственный медицинский колледж».</w:t>
            </w:r>
          </w:p>
          <w:p w:rsidR="006A614A" w:rsidRDefault="006A614A" w:rsidP="00E821B6">
            <w:pPr>
              <w:jc w:val="both"/>
              <w:rPr>
                <w:iCs/>
                <w:sz w:val="16"/>
                <w:szCs w:val="16"/>
                <w:lang w:eastAsia="en-US"/>
              </w:rPr>
            </w:pPr>
          </w:p>
        </w:tc>
      </w:tr>
      <w:tr w:rsidR="003657A6" w:rsidTr="00D55B26">
        <w:tc>
          <w:tcPr>
            <w:tcW w:w="982" w:type="pct"/>
            <w:vMerge w:val="restart"/>
            <w:hideMark/>
          </w:tcPr>
          <w:p w:rsidR="003657A6" w:rsidRDefault="003657A6" w:rsidP="00E821B6">
            <w:pPr>
              <w:jc w:val="both"/>
              <w:rPr>
                <w:spacing w:val="20"/>
                <w:sz w:val="28"/>
                <w:szCs w:val="28"/>
                <w:lang w:eastAsia="en-US"/>
              </w:rPr>
            </w:pPr>
            <w:r>
              <w:rPr>
                <w:spacing w:val="20"/>
                <w:sz w:val="28"/>
                <w:szCs w:val="28"/>
                <w:lang w:eastAsia="en-US"/>
              </w:rPr>
              <w:t>Рецензенты:</w:t>
            </w:r>
          </w:p>
        </w:tc>
        <w:tc>
          <w:tcPr>
            <w:tcW w:w="4018" w:type="pct"/>
            <w:hideMark/>
          </w:tcPr>
          <w:p w:rsidR="003657A6" w:rsidRDefault="003657A6" w:rsidP="00E821B6">
            <w:pPr>
              <w:jc w:val="both"/>
              <w:rPr>
                <w:iCs/>
                <w:spacing w:val="-2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Корожан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 xml:space="preserve"> А.В.</w:t>
            </w:r>
            <w:r>
              <w:rPr>
                <w:iCs/>
                <w:sz w:val="28"/>
                <w:szCs w:val="28"/>
                <w:lang w:eastAsia="en-US"/>
              </w:rPr>
              <w:t>, преподаватель учреждения образования «Белорусский государственный медицинский колледж»;</w:t>
            </w:r>
          </w:p>
        </w:tc>
      </w:tr>
      <w:tr w:rsidR="003657A6" w:rsidTr="00D55B26">
        <w:tc>
          <w:tcPr>
            <w:tcW w:w="982" w:type="pct"/>
            <w:vMerge/>
          </w:tcPr>
          <w:p w:rsidR="003657A6" w:rsidRDefault="003657A6" w:rsidP="00E821B6">
            <w:pPr>
              <w:jc w:val="both"/>
              <w:rPr>
                <w:spacing w:val="20"/>
                <w:sz w:val="28"/>
                <w:szCs w:val="28"/>
                <w:lang w:eastAsia="en-US"/>
              </w:rPr>
            </w:pPr>
          </w:p>
        </w:tc>
        <w:tc>
          <w:tcPr>
            <w:tcW w:w="4018" w:type="pct"/>
            <w:hideMark/>
          </w:tcPr>
          <w:p w:rsidR="003657A6" w:rsidRDefault="003657A6" w:rsidP="003B7006">
            <w:pPr>
              <w:jc w:val="both"/>
              <w:rPr>
                <w:iCs/>
                <w:spacing w:val="-2"/>
                <w:sz w:val="28"/>
                <w:szCs w:val="28"/>
                <w:lang w:eastAsia="en-US"/>
              </w:rPr>
            </w:pPr>
            <w:r>
              <w:rPr>
                <w:i/>
                <w:iCs/>
                <w:spacing w:val="-2"/>
                <w:sz w:val="28"/>
                <w:szCs w:val="28"/>
                <w:lang w:eastAsia="en-US"/>
              </w:rPr>
              <w:t>Прудникова Л.С.,</w:t>
            </w:r>
            <w:r>
              <w:rPr>
                <w:iCs/>
                <w:spacing w:val="-2"/>
                <w:sz w:val="28"/>
                <w:szCs w:val="28"/>
                <w:lang w:eastAsia="en-US"/>
              </w:rPr>
              <w:t xml:space="preserve"> врач-терапевт (заведующий) приемного отделения учреждения здравоохранения «Могилевская городская больница скорой медицинской помощи».</w:t>
            </w:r>
          </w:p>
        </w:tc>
      </w:tr>
    </w:tbl>
    <w:p w:rsidR="000F4FE3" w:rsidRDefault="000F4FE3" w:rsidP="000F4FE3">
      <w:pPr>
        <w:tabs>
          <w:tab w:val="left" w:pos="6208"/>
        </w:tabs>
        <w:ind w:hanging="426"/>
        <w:rPr>
          <w:sz w:val="28"/>
          <w:szCs w:val="28"/>
        </w:rPr>
      </w:pPr>
    </w:p>
    <w:p w:rsidR="00D55B26" w:rsidRPr="00D55B26" w:rsidRDefault="00D55B26" w:rsidP="00D55B26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D55B26">
        <w:rPr>
          <w:rFonts w:eastAsia="Calibri"/>
          <w:sz w:val="28"/>
          <w:szCs w:val="28"/>
          <w:lang w:eastAsia="en-US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0F4FE3" w:rsidRDefault="000F4FE3" w:rsidP="000F4FE3">
      <w:pPr>
        <w:tabs>
          <w:tab w:val="left" w:pos="6208"/>
        </w:tabs>
        <w:ind w:hanging="426"/>
        <w:rPr>
          <w:sz w:val="28"/>
          <w:szCs w:val="28"/>
        </w:rPr>
      </w:pPr>
    </w:p>
    <w:p w:rsidR="00D55B26" w:rsidRDefault="00D55B26" w:rsidP="000F4FE3">
      <w:pPr>
        <w:tabs>
          <w:tab w:val="left" w:pos="6208"/>
        </w:tabs>
        <w:ind w:hanging="426"/>
        <w:rPr>
          <w:sz w:val="28"/>
          <w:szCs w:val="28"/>
        </w:rPr>
        <w:sectPr w:rsidR="00D55B26" w:rsidSect="007150B7">
          <w:headerReference w:type="first" r:id="rId14"/>
          <w:footerReference w:type="first" r:id="rId15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0F4FE3" w:rsidRPr="003657A6" w:rsidRDefault="00763893" w:rsidP="00EC6566">
      <w:pPr>
        <w:spacing w:after="120"/>
        <w:jc w:val="center"/>
        <w:rPr>
          <w:rFonts w:ascii="Times New Roman Полужирный" w:hAnsi="Times New Roman Полужирный"/>
          <w:b/>
          <w:sz w:val="28"/>
        </w:rPr>
      </w:pPr>
      <w:r w:rsidRPr="003657A6">
        <w:rPr>
          <w:rFonts w:ascii="Times New Roman Полужирный" w:hAnsi="Times New Roman Полужирный"/>
          <w:b/>
          <w:sz w:val="28"/>
        </w:rPr>
        <w:lastRenderedPageBreak/>
        <w:t>ПОЯСНИТЕЛЬНАЯ ЗАПИСКА</w:t>
      </w:r>
    </w:p>
    <w:p w:rsidR="000F4FE3" w:rsidRDefault="000F4FE3" w:rsidP="00EC6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примерная учебная программа по учебному предмету «Фармакология» (далее – программа) предусматривает изучение фармакологических групп лекарственных средств, используемых в лечении заболеваний, классификацию, </w:t>
      </w:r>
      <w:proofErr w:type="spellStart"/>
      <w:r>
        <w:rPr>
          <w:sz w:val="28"/>
          <w:szCs w:val="28"/>
        </w:rPr>
        <w:t>фармакодинамику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фармакокинетику</w:t>
      </w:r>
      <w:proofErr w:type="spellEnd"/>
      <w:r>
        <w:rPr>
          <w:sz w:val="28"/>
          <w:szCs w:val="28"/>
        </w:rPr>
        <w:t>, показания к применению лекарственных препаратов, их нежелательные реакции и основные противопоказания.</w:t>
      </w:r>
    </w:p>
    <w:p w:rsidR="000F4FE3" w:rsidRDefault="000F4FE3" w:rsidP="00EC6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преподавания учебного предмета «Фармакология» необходимо учитывать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связи программного учебного материала с такими учебными предметами примерного учебного плана учреждения образования по специальности, как «Латинский язык и медицинская терминология», «Анатомия и физиология», «Патологическая анатомия и патологическая физиология», «Микробиология, вирусология, иммунология», «Терапия», «Педиатрии», «Хирургия, травматология и ортопедия», «Инфекционные болезни», «Нервные болезни», «Офтальмология», «Гинекология», «Дерматовенерология», «Клиническая фармакология», «Скорая медицинская помощь с основами реаниматологии», «Первичная медицинская помощь».</w:t>
      </w:r>
    </w:p>
    <w:p w:rsidR="003B7006" w:rsidRDefault="003B7006" w:rsidP="00EC6566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</w:rPr>
      </w:pPr>
      <w:r w:rsidRPr="003B7006">
        <w:rPr>
          <w:sz w:val="28"/>
          <w:szCs w:val="28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p w:rsidR="000F4FE3" w:rsidRDefault="000F4FE3" w:rsidP="00EC6566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0F4FE3" w:rsidRDefault="000F4FE3" w:rsidP="00EC6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учебного предмета «Фармакология» учащиеся должны:</w:t>
      </w:r>
    </w:p>
    <w:p w:rsidR="000F4FE3" w:rsidRPr="00E821B6" w:rsidRDefault="000F4FE3" w:rsidP="00EC6566">
      <w:pPr>
        <w:ind w:firstLine="709"/>
        <w:jc w:val="both"/>
        <w:rPr>
          <w:i/>
        </w:rPr>
      </w:pPr>
      <w:r w:rsidRPr="00E821B6">
        <w:rPr>
          <w:i/>
          <w:sz w:val="28"/>
          <w:szCs w:val="28"/>
        </w:rPr>
        <w:t>знать:</w:t>
      </w:r>
      <w:r w:rsidRPr="00E821B6">
        <w:rPr>
          <w:i/>
        </w:rPr>
        <w:t xml:space="preserve"> </w:t>
      </w:r>
    </w:p>
    <w:p w:rsidR="000F4FE3" w:rsidRDefault="000F4FE3" w:rsidP="00EC6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историю развития, цели, задачи, достижения и перспективы развития фармакологии; </w:t>
      </w:r>
    </w:p>
    <w:p w:rsidR="000F4FE3" w:rsidRDefault="000F4FE3" w:rsidP="00E82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положения </w:t>
      </w:r>
      <w:proofErr w:type="spellStart"/>
      <w:r>
        <w:rPr>
          <w:sz w:val="28"/>
          <w:szCs w:val="28"/>
        </w:rPr>
        <w:t>фармакодинамики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фармакокинетики</w:t>
      </w:r>
      <w:proofErr w:type="spellEnd"/>
      <w:r>
        <w:rPr>
          <w:sz w:val="28"/>
          <w:szCs w:val="28"/>
        </w:rPr>
        <w:t xml:space="preserve"> лекарственных средств; </w:t>
      </w:r>
    </w:p>
    <w:p w:rsidR="000F4FE3" w:rsidRDefault="000F4FE3" w:rsidP="00E82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классификацию лекарственных средств; </w:t>
      </w:r>
    </w:p>
    <w:p w:rsidR="000F4FE3" w:rsidRDefault="000F4FE3" w:rsidP="00E82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фармакологическую характеристику основных групп лекарственных средств; </w:t>
      </w:r>
    </w:p>
    <w:p w:rsidR="000F4FE3" w:rsidRDefault="000F4FE3" w:rsidP="00E82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лекарственные формы, пути введения лекарственных средств, виды их действия и взаимодействия; </w:t>
      </w:r>
    </w:p>
    <w:p w:rsidR="000F4FE3" w:rsidRDefault="000F4FE3" w:rsidP="00E82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медицинские показания и противопоказания лекарственных средств; </w:t>
      </w:r>
    </w:p>
    <w:p w:rsidR="000F4FE3" w:rsidRDefault="000F4FE3" w:rsidP="00E82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побочное и токсическое действие лекарственных средств.</w:t>
      </w:r>
    </w:p>
    <w:p w:rsidR="000F4FE3" w:rsidRPr="00E821B6" w:rsidRDefault="000F4FE3" w:rsidP="00E821B6">
      <w:pPr>
        <w:ind w:firstLine="709"/>
        <w:rPr>
          <w:i/>
          <w:sz w:val="28"/>
          <w:szCs w:val="28"/>
        </w:rPr>
      </w:pPr>
      <w:r w:rsidRPr="00E821B6">
        <w:rPr>
          <w:i/>
          <w:sz w:val="28"/>
          <w:szCs w:val="28"/>
        </w:rPr>
        <w:t xml:space="preserve">уметь: </w:t>
      </w:r>
    </w:p>
    <w:p w:rsidR="000F4FE3" w:rsidRDefault="000F4FE3" w:rsidP="00E821B6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выписывать и оформлять рецепты врача; </w:t>
      </w:r>
    </w:p>
    <w:p w:rsidR="000F4FE3" w:rsidRDefault="000F4FE3" w:rsidP="00E821B6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прогнозировать действие </w:t>
      </w:r>
      <w:r>
        <w:rPr>
          <w:sz w:val="28"/>
          <w:szCs w:val="28"/>
        </w:rPr>
        <w:t>лекарственных средств на организм</w:t>
      </w:r>
      <w:r>
        <w:rPr>
          <w:color w:val="000000"/>
          <w:sz w:val="28"/>
          <w:szCs w:val="28"/>
        </w:rPr>
        <w:t xml:space="preserve">; </w:t>
      </w:r>
    </w:p>
    <w:p w:rsidR="000F4FE3" w:rsidRDefault="000F4FE3" w:rsidP="00E821B6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сочетать лекарственные средства, учитывая их фармакодинамические и фармакокинетические свойства;</w:t>
      </w:r>
    </w:p>
    <w:p w:rsidR="000F4FE3" w:rsidRDefault="000F4FE3" w:rsidP="00E821B6">
      <w:pPr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обосновывать</w:t>
      </w:r>
      <w:proofErr w:type="gramEnd"/>
      <w:r>
        <w:rPr>
          <w:color w:val="000000"/>
          <w:sz w:val="28"/>
          <w:szCs w:val="28"/>
        </w:rPr>
        <w:t xml:space="preserve"> принципы действия </w:t>
      </w:r>
      <w:r>
        <w:rPr>
          <w:sz w:val="28"/>
          <w:szCs w:val="28"/>
        </w:rPr>
        <w:t>лекарственных средств при оказании скорой медицинской помощи.</w:t>
      </w:r>
    </w:p>
    <w:p w:rsidR="003B7006" w:rsidRDefault="003B7006" w:rsidP="000F4FE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B7006">
        <w:rPr>
          <w:sz w:val="28"/>
          <w:szCs w:val="28"/>
        </w:rPr>
        <w:t>Для закрепления теоретического материала и формирования у учащихся необходимых умений настоящей программой предусмотрено проведение практических занятий.</w:t>
      </w:r>
    </w:p>
    <w:p w:rsidR="003B7006" w:rsidRDefault="003B7006" w:rsidP="000F4FE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B7006">
        <w:rPr>
          <w:sz w:val="28"/>
          <w:szCs w:val="28"/>
        </w:rPr>
        <w:t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«Фармакология» и обсуждаются на заседании предметной (цикловой) комиссии учреждения образования.</w:t>
      </w:r>
    </w:p>
    <w:p w:rsidR="003B7006" w:rsidRDefault="003B7006" w:rsidP="000F4FE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B7006">
        <w:rPr>
          <w:sz w:val="28"/>
          <w:szCs w:val="28"/>
        </w:rPr>
        <w:t>В настоящей программе приведен минимальный перечень средств обучения, необходимый для обеспечения образовательного процесса.</w:t>
      </w:r>
    </w:p>
    <w:p w:rsidR="003B7006" w:rsidRDefault="003B7006" w:rsidP="000F4FE3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3B7006">
        <w:rPr>
          <w:rFonts w:eastAsia="Calibri"/>
          <w:sz w:val="28"/>
          <w:szCs w:val="28"/>
        </w:rPr>
        <w:t>Приведенный в настоящей программе примерный тематический план является рекомендательным. На основе настоящей программы учреждение образования разрабатывает учебную программу учреждения образования.</w:t>
      </w:r>
    </w:p>
    <w:p w:rsidR="000F4FE3" w:rsidRDefault="000F4FE3" w:rsidP="000F4FE3">
      <w:pPr>
        <w:widowControl w:val="0"/>
        <w:suppressAutoHyphens/>
        <w:ind w:firstLine="709"/>
        <w:jc w:val="both"/>
        <w:rPr>
          <w:sz w:val="16"/>
          <w:szCs w:val="16"/>
        </w:rPr>
      </w:pPr>
      <w:r>
        <w:rPr>
          <w:rFonts w:eastAsia="Calibri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3657A6">
        <w:rPr>
          <w:rFonts w:eastAsia="Calibri"/>
          <w:sz w:val="28"/>
          <w:szCs w:val="28"/>
        </w:rPr>
        <w:t xml:space="preserve">разделам, </w:t>
      </w:r>
      <w:r>
        <w:rPr>
          <w:rFonts w:eastAsia="Calibri"/>
          <w:sz w:val="28"/>
          <w:szCs w:val="28"/>
        </w:rPr>
        <w:t xml:space="preserve">темам в пределах общего бюджета времени, отведенного на изучение учебного </w:t>
      </w:r>
      <w:r>
        <w:rPr>
          <w:sz w:val="28"/>
          <w:szCs w:val="28"/>
        </w:rPr>
        <w:t>предмета «Фармакология».</w:t>
      </w:r>
    </w:p>
    <w:p w:rsidR="000F4FE3" w:rsidRDefault="000F4FE3" w:rsidP="000F4FE3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0F4FE3" w:rsidRDefault="000F4FE3" w:rsidP="000F4FE3">
      <w:pPr>
        <w:rPr>
          <w:sz w:val="28"/>
          <w:szCs w:val="28"/>
        </w:rPr>
        <w:sectPr w:rsidR="000F4FE3" w:rsidSect="007150B7">
          <w:headerReference w:type="even" r:id="rId16"/>
          <w:footerReference w:type="even" r:id="rId17"/>
          <w:headerReference w:type="first" r:id="rId18"/>
          <w:footerReference w:type="first" r:id="rId19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0F4FE3" w:rsidRDefault="000F4FE3" w:rsidP="000F4FE3">
      <w:pPr>
        <w:spacing w:after="6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lastRenderedPageBreak/>
        <w:t>ПРИМЕРНЫЙ ТЕМАТИЧЕСКИЙ ПЛАН</w:t>
      </w:r>
    </w:p>
    <w:p w:rsidR="000F4FE3" w:rsidRDefault="000F4FE3" w:rsidP="000F4FE3">
      <w:pPr>
        <w:rPr>
          <w:sz w:val="28"/>
          <w:szCs w:val="28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9"/>
        <w:gridCol w:w="1276"/>
        <w:gridCol w:w="1984"/>
      </w:tblGrid>
      <w:tr w:rsidR="003657A6" w:rsidTr="001203CD">
        <w:trPr>
          <w:tblHeader/>
        </w:trPr>
        <w:tc>
          <w:tcPr>
            <w:tcW w:w="1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57A6" w:rsidRDefault="003657A6" w:rsidP="003657A6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Раздел, тема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учебных часов</w:t>
            </w:r>
          </w:p>
        </w:tc>
      </w:tr>
      <w:tr w:rsidR="003657A6" w:rsidTr="001203CD">
        <w:trPr>
          <w:trHeight w:val="684"/>
          <w:tblHeader/>
        </w:trPr>
        <w:tc>
          <w:tcPr>
            <w:tcW w:w="1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A6" w:rsidRDefault="003657A6" w:rsidP="00B44AE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на практические занятия</w:t>
            </w:r>
          </w:p>
        </w:tc>
      </w:tr>
      <w:tr w:rsidR="000F4FE3" w:rsidTr="001203CD">
        <w:tc>
          <w:tcPr>
            <w:tcW w:w="113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DC7F14" w:rsidP="00B44AE1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Введение</w:t>
            </w:r>
          </w:p>
          <w:p w:rsidR="000F4FE3" w:rsidRDefault="000F4FE3" w:rsidP="00B44AE1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>
              <w:rPr>
                <w:sz w:val="26"/>
                <w:szCs w:val="26"/>
                <w:lang w:val="en-US" w:eastAsia="en-US"/>
              </w:rPr>
              <w:t>I</w:t>
            </w:r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b/>
                <w:bCs/>
                <w:sz w:val="26"/>
                <w:szCs w:val="26"/>
                <w:lang w:eastAsia="en-US"/>
              </w:rPr>
              <w:t xml:space="preserve"> Общая рецептура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0F4FE3" w:rsidTr="001203CD">
        <w:tc>
          <w:tcPr>
            <w:tcW w:w="113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6</w:t>
            </w:r>
          </w:p>
        </w:tc>
      </w:tr>
      <w:tr w:rsidR="000F4FE3" w:rsidTr="001203CD">
        <w:trPr>
          <w:trHeight w:val="80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3657A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1.1.Твердые лекарственные формы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9C2" w:rsidRDefault="000F4FE3" w:rsidP="003657A6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657A6" w:rsidTr="001203CD">
        <w:trPr>
          <w:trHeight w:val="427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</w:t>
            </w:r>
          </w:p>
          <w:p w:rsidR="003657A6" w:rsidRDefault="003657A6" w:rsidP="003657A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Правила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оформления </w:t>
            </w:r>
            <w:r>
              <w:rPr>
                <w:sz w:val="26"/>
                <w:szCs w:val="26"/>
                <w:lang w:eastAsia="en-US"/>
              </w:rPr>
              <w:t>рецепта врача на твердые лекарственные формы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0F4FE3" w:rsidTr="001203CD">
        <w:trPr>
          <w:trHeight w:val="10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3657A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 Жидкие лекарственные формы. Лекарственные формы для инъекций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657A6" w:rsidTr="001203CD">
        <w:trPr>
          <w:trHeight w:val="525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2</w:t>
            </w:r>
          </w:p>
          <w:p w:rsidR="003657A6" w:rsidRDefault="003657A6" w:rsidP="003657A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Правила </w:t>
            </w:r>
            <w:r>
              <w:rPr>
                <w:color w:val="000000"/>
                <w:sz w:val="26"/>
                <w:szCs w:val="26"/>
                <w:lang w:eastAsia="en-US"/>
              </w:rPr>
              <w:t>оформления</w:t>
            </w:r>
            <w:r>
              <w:rPr>
                <w:sz w:val="26"/>
                <w:szCs w:val="26"/>
                <w:lang w:eastAsia="en-US"/>
              </w:rPr>
              <w:t xml:space="preserve"> рецепта врача на жидкие лекарственные формы и лекарственные формы для инъекций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0F4FE3" w:rsidTr="001203CD"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3657A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1.3. Мягкие лекарственные формы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657A6" w:rsidTr="001203CD"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3</w:t>
            </w:r>
          </w:p>
          <w:p w:rsidR="003657A6" w:rsidRDefault="003657A6" w:rsidP="003657A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Правила </w:t>
            </w:r>
            <w:r>
              <w:rPr>
                <w:color w:val="000000"/>
                <w:sz w:val="26"/>
                <w:szCs w:val="26"/>
                <w:lang w:eastAsia="en-US"/>
              </w:rPr>
              <w:t>оформления</w:t>
            </w:r>
            <w:r>
              <w:rPr>
                <w:sz w:val="26"/>
                <w:szCs w:val="26"/>
                <w:lang w:eastAsia="en-US"/>
              </w:rPr>
              <w:t xml:space="preserve"> рецепта врача на мягкие лекарственные формы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0F4FE3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>
              <w:rPr>
                <w:sz w:val="26"/>
                <w:szCs w:val="26"/>
                <w:lang w:val="en-US" w:eastAsia="en-US"/>
              </w:rPr>
              <w:t>II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z w:val="26"/>
                <w:szCs w:val="26"/>
                <w:lang w:eastAsia="en-US"/>
              </w:rPr>
              <w:t>Общая фармакология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</w:t>
            </w: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ind w:left="601" w:hanging="56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2.1. Вопросы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фармакокинетики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P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 w:rsidRPr="003657A6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ind w:left="601" w:hanging="56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2.2. Вопросы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P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4</w:t>
            </w:r>
          </w:p>
          <w:p w:rsidR="003657A6" w:rsidRDefault="003657A6" w:rsidP="003657A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Общие вопросы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P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 w:rsidRPr="003657A6"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>
              <w:rPr>
                <w:sz w:val="26"/>
                <w:szCs w:val="26"/>
                <w:lang w:val="en-US" w:eastAsia="en-US"/>
              </w:rPr>
              <w:t>III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z w:val="26"/>
                <w:szCs w:val="26"/>
                <w:lang w:eastAsia="en-US"/>
              </w:rPr>
              <w:t>Частная фармакология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Pr="003657A6" w:rsidRDefault="003657A6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657A6">
              <w:rPr>
                <w:b/>
                <w:sz w:val="26"/>
                <w:szCs w:val="26"/>
                <w:lang w:eastAsia="en-US"/>
              </w:rPr>
              <w:t>118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Pr="003657A6" w:rsidRDefault="003657A6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657A6">
              <w:rPr>
                <w:b/>
                <w:sz w:val="26"/>
                <w:szCs w:val="26"/>
                <w:lang w:eastAsia="en-US"/>
              </w:rPr>
              <w:t>40</w:t>
            </w: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ind w:left="601" w:hanging="56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3.1. Лекарственные средства, влияющие на афферентную иннервацию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P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P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5</w:t>
            </w:r>
          </w:p>
          <w:p w:rsidR="003657A6" w:rsidRDefault="003657A6" w:rsidP="003657A6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действующих в области окончаний афферентных (чувствительных) нервов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P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DE43DA">
            <w:pPr>
              <w:ind w:left="601" w:hanging="601"/>
              <w:rPr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3.2. </w:t>
            </w:r>
            <w:r>
              <w:rPr>
                <w:rFonts w:eastAsia="Calibri"/>
                <w:sz w:val="26"/>
                <w:szCs w:val="26"/>
                <w:lang w:eastAsia="en-US"/>
              </w:rPr>
              <w:t>Лекарственные средства, влияющие на</w:t>
            </w:r>
            <w:r w:rsidR="00DE43DA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eastAsia="en-US"/>
              </w:rPr>
              <w:t>холинергические синапсы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3657A6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sz w:val="26"/>
                <w:szCs w:val="26"/>
                <w:lang w:eastAsia="en-US"/>
              </w:rPr>
              <w:lastRenderedPageBreak/>
              <w:t>Практическое занятие № 6</w:t>
            </w:r>
          </w:p>
          <w:p w:rsidR="003657A6" w:rsidRDefault="003657A6" w:rsidP="003657A6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лекарственных средств, действующих в области холинергических синапсов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E2788C" w:rsidP="00E2788C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3.3. Лека</w:t>
            </w:r>
            <w:r w:rsidR="00DE43DA">
              <w:rPr>
                <w:sz w:val="26"/>
                <w:szCs w:val="26"/>
                <w:lang w:eastAsia="en-US"/>
              </w:rPr>
              <w:t xml:space="preserve">рственные средства, влияющие на </w:t>
            </w:r>
            <w:r>
              <w:rPr>
                <w:sz w:val="26"/>
                <w:szCs w:val="26"/>
                <w:lang w:eastAsia="en-US"/>
              </w:rPr>
              <w:t>адренергические синапсы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7</w:t>
            </w:r>
          </w:p>
          <w:p w:rsidR="003657A6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действующих в области адренергических синапсов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3657A6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E2788C" w:rsidP="00E2788C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3.4. Лекарственные средства, угнетающие центральную нервную систему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7A6" w:rsidRDefault="003657A6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8</w:t>
            </w:r>
          </w:p>
          <w:p w:rsidR="00E2788C" w:rsidRDefault="00DE43DA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 для </w:t>
            </w:r>
            <w:r w:rsidR="00E2788C">
              <w:rPr>
                <w:sz w:val="26"/>
                <w:szCs w:val="26"/>
                <w:lang w:eastAsia="en-US"/>
              </w:rPr>
              <w:t>наркоза, противосудорожных лекарственных средств, наркотических анальгетиков, спирта этилового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3.5. Психотропные лекарственные средства. Аналептики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9</w:t>
            </w:r>
          </w:p>
          <w:p w:rsidR="00E2788C" w:rsidRPr="00DE43DA" w:rsidRDefault="00E2788C" w:rsidP="00E2788C">
            <w:pPr>
              <w:jc w:val="both"/>
              <w:rPr>
                <w:rFonts w:eastAsia="Calibri"/>
                <w:i/>
                <w:spacing w:val="-6"/>
                <w:sz w:val="26"/>
                <w:szCs w:val="26"/>
                <w:lang w:eastAsia="en-US"/>
              </w:rPr>
            </w:pPr>
            <w:proofErr w:type="spellStart"/>
            <w:r w:rsidRPr="00DE43DA">
              <w:rPr>
                <w:spacing w:val="-6"/>
                <w:sz w:val="26"/>
                <w:szCs w:val="26"/>
                <w:lang w:eastAsia="en-US"/>
              </w:rPr>
              <w:t>Фармакодинамика</w:t>
            </w:r>
            <w:proofErr w:type="spellEnd"/>
            <w:r w:rsidRPr="00DE43DA">
              <w:rPr>
                <w:spacing w:val="-6"/>
                <w:sz w:val="26"/>
                <w:szCs w:val="26"/>
                <w:lang w:eastAsia="en-US"/>
              </w:rPr>
              <w:t xml:space="preserve"> психотропных лекарственных средств угнетающего и возбуждающего типа действия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Обязательная контрольная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DE43DA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3.6. Лекарственные средства, влияющие на</w:t>
            </w:r>
            <w:r w:rsidR="00DE43DA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функции органов дыхания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10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влияющих на функции органов дыхания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3.7. Лекарствен</w:t>
            </w:r>
            <w:r w:rsidR="00DE43DA">
              <w:rPr>
                <w:sz w:val="26"/>
                <w:szCs w:val="26"/>
                <w:lang w:eastAsia="en-US"/>
              </w:rPr>
              <w:t xml:space="preserve">ные средства, влияющие на </w:t>
            </w:r>
            <w:r>
              <w:rPr>
                <w:sz w:val="26"/>
                <w:szCs w:val="26"/>
                <w:lang w:eastAsia="en-US"/>
              </w:rPr>
              <w:t>сердечно-сосудистую систему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11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применяемых при сердечной недостаточности, аритмиях, стенокардии, инфаркте миокарда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12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применяемых при артериальной гипертензии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ind w:left="601" w:hanging="567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3.8. Диуретики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13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диуретиков, лекарст</w:t>
            </w:r>
            <w:r w:rsidR="00DE43DA">
              <w:rPr>
                <w:sz w:val="26"/>
                <w:szCs w:val="26"/>
                <w:lang w:eastAsia="en-US"/>
              </w:rPr>
              <w:t xml:space="preserve">венных средств, применяемых при </w:t>
            </w:r>
            <w:r>
              <w:rPr>
                <w:sz w:val="26"/>
                <w:szCs w:val="26"/>
                <w:lang w:eastAsia="en-US"/>
              </w:rPr>
              <w:t xml:space="preserve">нарушениях мозгового кровообращения, </w:t>
            </w:r>
            <w:proofErr w:type="spellStart"/>
            <w:r>
              <w:rPr>
                <w:sz w:val="26"/>
                <w:szCs w:val="26"/>
                <w:lang w:eastAsia="en-US"/>
              </w:rPr>
              <w:t>гиперлипидемиях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3.9. Лекарственные средства, влияющие на функции органов пищеварения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65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14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влияющих на функции органов пищеварения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DE43DA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3.10. Лекарственные средства, влияющие на</w:t>
            </w:r>
            <w:r w:rsidR="00DE43DA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миометрий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DE43DA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3.11. Лекарственные средства, влияющие на</w:t>
            </w:r>
            <w:r w:rsidR="00DE43DA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систему крови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15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влияющих на кроветворение и системы свертывания крови, </w:t>
            </w:r>
            <w:proofErr w:type="spellStart"/>
            <w:r>
              <w:rPr>
                <w:sz w:val="26"/>
                <w:szCs w:val="26"/>
                <w:lang w:eastAsia="en-US"/>
              </w:rPr>
              <w:t>фибринолиза</w:t>
            </w:r>
            <w:proofErr w:type="spellEnd"/>
            <w:r>
              <w:rPr>
                <w:sz w:val="26"/>
                <w:szCs w:val="26"/>
                <w:lang w:eastAsia="en-US"/>
              </w:rPr>
              <w:t>, агрегации тромбоцитов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3.12. Гормональные лекарственные средства, их синтетические заменители и антагонисты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16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гормонов гипофиза, щитовидной, паращитовидных, поджелудочной желез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17</w:t>
            </w:r>
          </w:p>
          <w:p w:rsidR="00E2788C" w:rsidRDefault="00E2788C" w:rsidP="00DE43DA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гормонов коры надпочечников, женских и</w:t>
            </w:r>
            <w:r w:rsidR="00DE43DA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мужских половых гормонов,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>, гормональных контрацептивов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DE43DA">
            <w:pPr>
              <w:ind w:left="34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3.13. Лекарственные средства витаминов. Лекарствен</w:t>
            </w:r>
            <w:r w:rsidR="00DE43DA">
              <w:rPr>
                <w:sz w:val="26"/>
                <w:szCs w:val="26"/>
                <w:lang w:eastAsia="en-US"/>
              </w:rPr>
              <w:t xml:space="preserve">ные средства для профилактики и </w:t>
            </w:r>
            <w:r>
              <w:rPr>
                <w:sz w:val="26"/>
                <w:szCs w:val="26"/>
                <w:lang w:eastAsia="en-US"/>
              </w:rPr>
              <w:t xml:space="preserve">лечения остеопороза, </w:t>
            </w:r>
            <w:proofErr w:type="spellStart"/>
            <w:r>
              <w:rPr>
                <w:sz w:val="26"/>
                <w:szCs w:val="26"/>
                <w:lang w:eastAsia="en-US"/>
              </w:rPr>
              <w:t>хондропротекторы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18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витаминов, лекарственных средств для лечения остеопороза. Изучение их влияния на метаболизм, различные системы организма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DE43DA">
            <w:pPr>
              <w:ind w:left="34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3.14. Глюкоза. Плазмозамещающие растворы, лекарственные средства для парентерального питания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DE43DA">
            <w:pPr>
              <w:ind w:left="34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3.15. Лекарственные средства, влияющие на процессы воспаления и аллергии. </w:t>
            </w:r>
            <w:proofErr w:type="spellStart"/>
            <w:r>
              <w:rPr>
                <w:sz w:val="26"/>
                <w:szCs w:val="26"/>
                <w:lang w:eastAsia="en-US"/>
              </w:rPr>
              <w:t>Иммунотропные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19</w:t>
            </w:r>
          </w:p>
          <w:p w:rsidR="00E2788C" w:rsidRPr="00DE43DA" w:rsidRDefault="00E2788C" w:rsidP="00E2788C">
            <w:pPr>
              <w:jc w:val="both"/>
              <w:rPr>
                <w:rFonts w:eastAsia="Calibri"/>
                <w:i/>
                <w:spacing w:val="-6"/>
                <w:sz w:val="26"/>
                <w:szCs w:val="26"/>
                <w:lang w:eastAsia="en-US"/>
              </w:rPr>
            </w:pPr>
            <w:proofErr w:type="spellStart"/>
            <w:r w:rsidRPr="00DE43DA">
              <w:rPr>
                <w:spacing w:val="-6"/>
                <w:sz w:val="26"/>
                <w:szCs w:val="26"/>
                <w:lang w:eastAsia="en-US"/>
              </w:rPr>
              <w:t>Фармакодинамика</w:t>
            </w:r>
            <w:proofErr w:type="spellEnd"/>
            <w:r w:rsidRPr="00DE43DA">
              <w:rPr>
                <w:spacing w:val="-6"/>
                <w:sz w:val="26"/>
                <w:szCs w:val="26"/>
                <w:lang w:eastAsia="en-US"/>
              </w:rPr>
              <w:t xml:space="preserve"> лекарственных средств, влияющих на процессы воспаления, аллергии, иммунитета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3.16. Антисептики и </w:t>
            </w:r>
            <w:r>
              <w:rPr>
                <w:color w:val="000000"/>
                <w:sz w:val="26"/>
                <w:szCs w:val="26"/>
                <w:lang w:eastAsia="en-US"/>
              </w:rPr>
              <w:t>дезинфицирующие средства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20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Классификация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антисептиков и </w:t>
            </w:r>
            <w:r>
              <w:rPr>
                <w:color w:val="000000"/>
                <w:sz w:val="26"/>
                <w:szCs w:val="26"/>
                <w:lang w:eastAsia="en-US"/>
              </w:rPr>
              <w:t>дезинфицирующих средств</w:t>
            </w:r>
            <w:r>
              <w:rPr>
                <w:sz w:val="26"/>
                <w:szCs w:val="26"/>
                <w:lang w:eastAsia="en-US"/>
              </w:rPr>
              <w:t>, их действие и применение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ind w:left="601" w:hanging="567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3.17. Антибиотики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21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Классификация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антибиотиков бактерицидного типа действия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E2788C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22</w:t>
            </w:r>
          </w:p>
          <w:p w:rsidR="00E2788C" w:rsidRDefault="00E2788C" w:rsidP="00E2788C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Классификация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антибиотиков бактериостатического типа действия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DE43DA" w:rsidP="00DE43DA">
            <w:pPr>
              <w:ind w:left="34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3.18. Сульфаниламидные лекарственные средства. Синтетические противомикробные лекарственные средства разного химического строения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DE43DA" w:rsidP="00DE43DA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3.19. Противотуберкулезные,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противопротозойные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DE43DA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23</w:t>
            </w:r>
          </w:p>
          <w:p w:rsidR="00E2788C" w:rsidRDefault="00DE43DA" w:rsidP="00DE43DA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Классификации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сульфаниламидных, синтетических противомикробных лекарственных средств разного химического строения, противотуберкулезных, </w:t>
            </w:r>
            <w:proofErr w:type="spellStart"/>
            <w:r>
              <w:rPr>
                <w:spacing w:val="-4"/>
                <w:sz w:val="26"/>
                <w:szCs w:val="26"/>
                <w:lang w:eastAsia="en-US"/>
              </w:rPr>
              <w:t>противопротозойных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2788C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DE43DA" w:rsidP="00DE43DA">
            <w:pPr>
              <w:ind w:left="601" w:hanging="567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3.20. 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Противомикозные</w:t>
            </w:r>
            <w:proofErr w:type="spellEnd"/>
            <w:r>
              <w:rPr>
                <w:sz w:val="26"/>
                <w:szCs w:val="26"/>
                <w:lang w:eastAsia="en-US"/>
              </w:rPr>
              <w:t>, противовирусные, противоглистные лекарственные средства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788C" w:rsidRDefault="00E2788C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DE43DA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DE43DA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24</w:t>
            </w:r>
          </w:p>
          <w:p w:rsidR="00DE43DA" w:rsidRDefault="00DE43DA" w:rsidP="00DE43DA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противовирусных,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противомикозных</w:t>
            </w:r>
            <w:proofErr w:type="spellEnd"/>
            <w:r>
              <w:rPr>
                <w:sz w:val="26"/>
                <w:szCs w:val="26"/>
                <w:lang w:eastAsia="en-US"/>
              </w:rPr>
              <w:t>, противоглистных лекарственных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DE43DA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DE43DA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3.21. Лекарственные средства, применяемые </w:t>
            </w:r>
            <w:r>
              <w:rPr>
                <w:spacing w:val="-8"/>
                <w:sz w:val="26"/>
                <w:szCs w:val="26"/>
                <w:lang w:eastAsia="en-US"/>
              </w:rPr>
              <w:t>для лечения злокачественных</w:t>
            </w:r>
            <w:r>
              <w:rPr>
                <w:sz w:val="26"/>
                <w:szCs w:val="26"/>
                <w:lang w:eastAsia="en-US"/>
              </w:rPr>
              <w:t xml:space="preserve"> новообразований. Антиоксиданты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DE43DA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DE43DA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Раздел IV.</w:t>
            </w:r>
            <w:r>
              <w:rPr>
                <w:sz w:val="28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Общие принципы терапии острых отравлений лекарственными средствами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Pr="00DE43DA" w:rsidRDefault="00DE43DA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DE43DA">
              <w:rPr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DE43DA" w:rsidTr="001203CD">
        <w:trPr>
          <w:trHeight w:val="239"/>
        </w:trPr>
        <w:tc>
          <w:tcPr>
            <w:tcW w:w="1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3657A6">
            <w:pPr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4.1. Признаки отравления лекарственными средствами. Скорая</w:t>
            </w:r>
            <w:r>
              <w:rPr>
                <w:color w:val="00B050"/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медицинская помощь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3DA" w:rsidRDefault="00DE43DA" w:rsidP="00B44AE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DE43DA" w:rsidTr="001203CD">
        <w:tc>
          <w:tcPr>
            <w:tcW w:w="1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A" w:rsidRDefault="00DE43DA" w:rsidP="00B44AE1">
            <w:pPr>
              <w:jc w:val="right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A" w:rsidRDefault="00DE43DA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A" w:rsidRDefault="00DE43DA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48</w:t>
            </w:r>
          </w:p>
        </w:tc>
      </w:tr>
    </w:tbl>
    <w:p w:rsidR="003657A6" w:rsidRDefault="003657A6" w:rsidP="000F4FE3">
      <w:pPr>
        <w:spacing w:after="200" w:line="276" w:lineRule="auto"/>
        <w:rPr>
          <w:rFonts w:eastAsia="Calibri"/>
          <w:b/>
          <w:sz w:val="28"/>
          <w:szCs w:val="28"/>
        </w:rPr>
        <w:sectPr w:rsidR="003657A6" w:rsidSect="007150B7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0F4FE3" w:rsidRDefault="000F4FE3" w:rsidP="00DE43D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ПРОГРАММЫ</w:t>
      </w: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5339"/>
        <w:gridCol w:w="4687"/>
      </w:tblGrid>
      <w:tr w:rsidR="000F4FE3" w:rsidTr="00E821B6">
        <w:trPr>
          <w:tblHeader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FE3" w:rsidRDefault="000F4FE3" w:rsidP="00DE43DA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Цель обучения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FE3" w:rsidRDefault="000F4FE3" w:rsidP="00DE43D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FE3" w:rsidRDefault="000F4FE3" w:rsidP="00DE43D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Результат</w:t>
            </w:r>
          </w:p>
        </w:tc>
      </w:tr>
      <w:tr w:rsidR="00DE43DA" w:rsidTr="00DE43D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A" w:rsidRDefault="00DE43DA" w:rsidP="001203CD">
            <w:pPr>
              <w:jc w:val="center"/>
              <w:rPr>
                <w:sz w:val="26"/>
                <w:szCs w:val="26"/>
                <w:lang w:eastAsia="en-US"/>
              </w:rPr>
            </w:pPr>
            <w:r w:rsidRPr="00DC7F14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eastAsia="en-US"/>
              </w:rPr>
              <w:t>Введение</w:t>
            </w:r>
          </w:p>
        </w:tc>
      </w:tr>
      <w:tr w:rsidR="000F4FE3" w:rsidTr="00DE43DA"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представление о пред</w:t>
            </w:r>
            <w:r w:rsidR="001A5052">
              <w:rPr>
                <w:sz w:val="26"/>
                <w:szCs w:val="26"/>
                <w:lang w:eastAsia="en-US"/>
              </w:rPr>
              <w:t>мете, задачах при его изучении.</w:t>
            </w:r>
          </w:p>
          <w:p w:rsidR="000F4FE3" w:rsidRDefault="001A5052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="000F4FE3">
              <w:rPr>
                <w:sz w:val="26"/>
                <w:szCs w:val="26"/>
                <w:lang w:eastAsia="en-US"/>
              </w:rPr>
              <w:t>знакомить с историей развития фармакологии.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лекарственных веществах, лекарственных средствах, лекарственных препаратах, лекарственной форме, источниках получения лекарственных препаратов.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Определение фармакологии, ее связь с другими биологическими и медицинскими науками. Задачи фармакологии как науки, ее разделы. 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История развития фармакологии. Основные этапы создания и изучения новых лекарственных средств, пути их изыскания. 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Понятие о лекарственных веществах, лекарственных средствах, лекарственных препаратах, лекарственной форме. </w:t>
            </w:r>
          </w:p>
          <w:p w:rsidR="000F4FE3" w:rsidRDefault="000F4FE3" w:rsidP="00DE43D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Источники получения лекарственных препаратов.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tabs>
                <w:tab w:val="left" w:pos="176"/>
                <w:tab w:val="left" w:pos="454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значение фармакологии в системе медицинского образования, зн</w:t>
            </w:r>
            <w:r w:rsidR="001A5052">
              <w:rPr>
                <w:sz w:val="26"/>
                <w:szCs w:val="26"/>
                <w:lang w:eastAsia="en-US"/>
              </w:rPr>
              <w:t>ает ее цели и задачи как науки.</w:t>
            </w:r>
          </w:p>
          <w:p w:rsidR="000F4FE3" w:rsidRDefault="000F4FE3" w:rsidP="00B44AE1">
            <w:pPr>
              <w:tabs>
                <w:tab w:val="left" w:pos="176"/>
                <w:tab w:val="left" w:pos="454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Имеет представление об истории развития, путях и источниках получения лекарственных средств.</w:t>
            </w:r>
          </w:p>
          <w:p w:rsidR="000F4FE3" w:rsidRDefault="000F4FE3" w:rsidP="00B44AE1">
            <w:pPr>
              <w:tabs>
                <w:tab w:val="left" w:pos="176"/>
                <w:tab w:val="left" w:pos="454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Дает определение лекарственному средству, лекарственному препарату, лекарственной форме.</w:t>
            </w:r>
          </w:p>
          <w:p w:rsidR="000F4FE3" w:rsidRDefault="000F4FE3" w:rsidP="00B44AE1">
            <w:pPr>
              <w:tabs>
                <w:tab w:val="left" w:pos="176"/>
                <w:tab w:val="left" w:pos="454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Называет источники получения лекарственных препаратов.</w:t>
            </w:r>
          </w:p>
        </w:tc>
      </w:tr>
      <w:tr w:rsidR="000F4FE3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Pr="00DC7F14" w:rsidRDefault="008F42BA" w:rsidP="001203CD">
            <w:pPr>
              <w:jc w:val="center"/>
              <w:rPr>
                <w:b/>
                <w:smallCaps/>
                <w:sz w:val="26"/>
                <w:szCs w:val="26"/>
                <w:lang w:eastAsia="en-US"/>
              </w:rPr>
            </w:pPr>
            <w:r w:rsidRPr="00DC7F14">
              <w:rPr>
                <w:smallCaps/>
                <w:sz w:val="26"/>
                <w:szCs w:val="26"/>
                <w:lang w:eastAsia="en-US"/>
              </w:rPr>
              <w:t xml:space="preserve">Раздел </w:t>
            </w:r>
            <w:proofErr w:type="spellStart"/>
            <w:r w:rsidR="00DC7F14" w:rsidRPr="00DC7F14">
              <w:rPr>
                <w:smallCaps/>
                <w:sz w:val="26"/>
                <w:szCs w:val="26"/>
                <w:lang w:val="en-US" w:eastAsia="en-US"/>
              </w:rPr>
              <w:t>i</w:t>
            </w:r>
            <w:proofErr w:type="spellEnd"/>
            <w:r w:rsidR="00DC7F14" w:rsidRPr="00DC7F14">
              <w:rPr>
                <w:smallCaps/>
                <w:sz w:val="26"/>
                <w:szCs w:val="26"/>
                <w:lang w:eastAsia="en-US"/>
              </w:rPr>
              <w:t>.</w:t>
            </w:r>
            <w:r w:rsidRPr="00DC7F14">
              <w:rPr>
                <w:b/>
                <w:smallCaps/>
                <w:sz w:val="26"/>
                <w:szCs w:val="26"/>
                <w:lang w:eastAsia="en-US"/>
              </w:rPr>
              <w:t xml:space="preserve"> Общая рецептур</w:t>
            </w:r>
            <w:r w:rsidR="00DC7F14" w:rsidRPr="00DC7F14">
              <w:rPr>
                <w:b/>
                <w:smallCaps/>
                <w:sz w:val="26"/>
                <w:szCs w:val="26"/>
                <w:lang w:eastAsia="en-US"/>
              </w:rPr>
              <w:t>а</w:t>
            </w:r>
          </w:p>
          <w:p w:rsidR="000F4FE3" w:rsidRDefault="000F4FE3" w:rsidP="001203CD">
            <w:pPr>
              <w:jc w:val="center"/>
              <w:rPr>
                <w:sz w:val="26"/>
                <w:szCs w:val="26"/>
                <w:lang w:eastAsia="en-US"/>
              </w:rPr>
            </w:pPr>
            <w:r w:rsidRPr="001203CD">
              <w:rPr>
                <w:spacing w:val="20"/>
                <w:sz w:val="26"/>
                <w:szCs w:val="26"/>
                <w:lang w:eastAsia="en-US"/>
              </w:rPr>
              <w:t>Тема 1.1.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Твердые лекарственные формы</w:t>
            </w:r>
          </w:p>
        </w:tc>
      </w:tr>
      <w:tr w:rsidR="000F4FE3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представление о формах рецептурных бланков, особенностях их прописи.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Ознакомить со структурой рецепта</w:t>
            </w:r>
            <w:r w:rsidR="006F4B93">
              <w:rPr>
                <w:sz w:val="26"/>
                <w:szCs w:val="26"/>
                <w:lang w:eastAsia="en-US"/>
              </w:rPr>
              <w:t xml:space="preserve"> врача</w:t>
            </w:r>
            <w:r>
              <w:rPr>
                <w:sz w:val="26"/>
                <w:szCs w:val="26"/>
                <w:lang w:eastAsia="en-US"/>
              </w:rPr>
              <w:t>, рецептурными бланками, рецептурными сокращениями, общими правилами прописи и оформления рецепта</w:t>
            </w:r>
            <w:r w:rsidR="006F4B93">
              <w:rPr>
                <w:sz w:val="26"/>
                <w:szCs w:val="26"/>
                <w:lang w:eastAsia="en-US"/>
              </w:rPr>
              <w:t xml:space="preserve"> врача</w:t>
            </w:r>
            <w:r>
              <w:rPr>
                <w:sz w:val="26"/>
                <w:szCs w:val="26"/>
                <w:lang w:eastAsia="en-US"/>
              </w:rPr>
              <w:t>.</w:t>
            </w:r>
          </w:p>
          <w:p w:rsidR="000F4FE3" w:rsidRDefault="006F4B9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="000F4FE3">
              <w:rPr>
                <w:sz w:val="26"/>
                <w:szCs w:val="26"/>
                <w:lang w:eastAsia="en-US"/>
              </w:rPr>
              <w:t>знакомить с основными твердыми лекарственными формами (порошками, таблетками, драже, капсулами), их применением.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Сформировать знания правил прописи рецептов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>
              <w:rPr>
                <w:sz w:val="26"/>
                <w:szCs w:val="26"/>
                <w:lang w:eastAsia="en-US"/>
              </w:rPr>
              <w:t>на данные лекарственные формы.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Рецепт врача, его структура и общие правила оформления. Формы рецептурных бланков. Обозначение доз и концентраций лекарственных веществ, принятые обозначения и сокращения в рецептах врача. 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Понятие об ядовитых, наркотических и сильнодействующих лекарственных веществах, особе</w:t>
            </w:r>
            <w:r w:rsidR="001203CD">
              <w:rPr>
                <w:sz w:val="26"/>
                <w:szCs w:val="26"/>
                <w:lang w:eastAsia="en-US"/>
              </w:rPr>
              <w:t xml:space="preserve">нности прописи. Ознакомление с </w:t>
            </w:r>
            <w:r>
              <w:rPr>
                <w:sz w:val="26"/>
                <w:szCs w:val="26"/>
                <w:lang w:eastAsia="en-US"/>
              </w:rPr>
              <w:t>инструкцией о прописи рецепта врача, рецептурном и безрецептурном отпуске лекарственных средств.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Таблетки, порошки, драже, гранулы, капсулы, пластыри. Их краткая характеристика, правила выписывания. Виды порошков, правила прописи рецептов врача на порошки. Порошки растительного происхождения. Правила прописи рецепта врача на твердые лекарственные формы развернутым и сокращенным вариантами.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Определяет формы рецептурных бланков, структуру рецепта.</w:t>
            </w:r>
          </w:p>
          <w:p w:rsidR="000F4FE3" w:rsidRDefault="006F4B9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структуру рецепта врача, </w:t>
            </w:r>
            <w:r w:rsidR="000F4FE3">
              <w:rPr>
                <w:sz w:val="26"/>
                <w:szCs w:val="26"/>
                <w:lang w:eastAsia="en-US"/>
              </w:rPr>
              <w:t>сокращения, правила прописывания и оформления рецепто</w:t>
            </w:r>
            <w:r>
              <w:rPr>
                <w:sz w:val="26"/>
                <w:szCs w:val="26"/>
                <w:lang w:eastAsia="en-US"/>
              </w:rPr>
              <w:t xml:space="preserve">в врача на порошки, таблетки, драже, </w:t>
            </w:r>
            <w:r w:rsidR="00EC6566">
              <w:rPr>
                <w:sz w:val="26"/>
                <w:szCs w:val="26"/>
                <w:lang w:eastAsia="en-US"/>
              </w:rPr>
              <w:t xml:space="preserve">капсулы, </w:t>
            </w:r>
            <w:r w:rsidR="000F4FE3">
              <w:rPr>
                <w:sz w:val="26"/>
                <w:szCs w:val="26"/>
                <w:lang w:eastAsia="en-US"/>
              </w:rPr>
              <w:t>гранулы.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Имеет представление о твердых лекарстве</w:t>
            </w:r>
            <w:r w:rsidR="006F4B93">
              <w:rPr>
                <w:sz w:val="26"/>
                <w:szCs w:val="26"/>
                <w:lang w:eastAsia="en-US"/>
              </w:rPr>
              <w:t xml:space="preserve">нных формах, их </w:t>
            </w:r>
            <w:r>
              <w:rPr>
                <w:sz w:val="26"/>
                <w:szCs w:val="26"/>
                <w:lang w:eastAsia="en-US"/>
              </w:rPr>
              <w:t>составе.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и называет правила прописи рецептов врача на твердые </w:t>
            </w:r>
            <w:r>
              <w:rPr>
                <w:sz w:val="26"/>
                <w:szCs w:val="26"/>
                <w:lang w:eastAsia="en-US"/>
              </w:rPr>
              <w:lastRenderedPageBreak/>
              <w:t>лекарственные формы (таблетки, порошки, драже, капсулы).</w:t>
            </w:r>
          </w:p>
        </w:tc>
      </w:tr>
      <w:tr w:rsidR="001203CD" w:rsidTr="001203CD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3CD" w:rsidRDefault="001203CD" w:rsidP="001203CD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</w:t>
            </w:r>
          </w:p>
        </w:tc>
      </w:tr>
      <w:tr w:rsidR="000F4FE3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Закрепить теоретические знания по прописи и оформлению рецептов на твердые лекарственные формы.</w:t>
            </w:r>
          </w:p>
          <w:p w:rsidR="000F4FE3" w:rsidRDefault="00DC7F14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="000F4FE3">
              <w:rPr>
                <w:sz w:val="26"/>
                <w:szCs w:val="26"/>
                <w:lang w:eastAsia="en-US"/>
              </w:rPr>
              <w:t>знакомить с рецептурными бланками и их использованием.</w:t>
            </w:r>
          </w:p>
          <w:p w:rsidR="000F4FE3" w:rsidRDefault="000F4FE3" w:rsidP="00EC656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прописывать и оформлять рецепты на твердые лекарственные формы.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Правила оформления рецепта врача на твердые лекарственные формы.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Классифицирует и характеризует твердые лекарственные формы по внешнему виду, применению, составу.</w:t>
            </w:r>
          </w:p>
          <w:p w:rsidR="000F4FE3" w:rsidRDefault="000F4FE3" w:rsidP="001203CD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Умеет прописывать и оформлять рецепты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>
              <w:rPr>
                <w:sz w:val="26"/>
                <w:szCs w:val="26"/>
                <w:lang w:eastAsia="en-US"/>
              </w:rPr>
              <w:t>на порошки, таблетки, капсулы, драже, гранулы различного состава на соответствующем рецептурном бланке.</w:t>
            </w:r>
          </w:p>
        </w:tc>
      </w:tr>
      <w:tr w:rsidR="000F4FE3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1203CD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1203CD">
              <w:rPr>
                <w:spacing w:val="20"/>
                <w:sz w:val="26"/>
                <w:szCs w:val="26"/>
                <w:lang w:eastAsia="en-US"/>
              </w:rPr>
              <w:t>Тема 1.2.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Жидкие лекарственные формы. Лекарственные формы для инъекций</w:t>
            </w:r>
          </w:p>
        </w:tc>
      </w:tr>
      <w:tr w:rsidR="000F4FE3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Pr="006F4B9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t>Познакомить с основными жидкими лекарственными формами: растворами, суспензиями, эмульсиями, аэрозолями, микстурами, настоями, отварами, настойками, экстрактами, лекарственными фо</w:t>
            </w:r>
            <w:r w:rsidR="00DC7F14" w:rsidRPr="006F4B93">
              <w:rPr>
                <w:sz w:val="26"/>
                <w:szCs w:val="26"/>
                <w:lang w:eastAsia="en-US"/>
              </w:rPr>
              <w:t xml:space="preserve">рмами для инъекций в ампулах и </w:t>
            </w:r>
            <w:r w:rsidRPr="006F4B93">
              <w:rPr>
                <w:sz w:val="26"/>
                <w:szCs w:val="26"/>
                <w:lang w:eastAsia="en-US"/>
              </w:rPr>
              <w:t>флаконах, способами</w:t>
            </w:r>
            <w:r w:rsidR="00DC7F14" w:rsidRPr="006F4B93">
              <w:rPr>
                <w:sz w:val="26"/>
                <w:szCs w:val="26"/>
                <w:lang w:eastAsia="en-US"/>
              </w:rPr>
              <w:t xml:space="preserve"> их</w:t>
            </w:r>
            <w:r w:rsidRPr="006F4B93">
              <w:rPr>
                <w:sz w:val="26"/>
                <w:szCs w:val="26"/>
                <w:lang w:eastAsia="en-US"/>
              </w:rPr>
              <w:t xml:space="preserve"> применения.</w:t>
            </w:r>
          </w:p>
          <w:p w:rsidR="000F4FE3" w:rsidRPr="006F4B9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t xml:space="preserve">Сформировать знания по прописи рецептов </w:t>
            </w:r>
            <w:r w:rsidR="00DC7F14" w:rsidRPr="006F4B93">
              <w:rPr>
                <w:sz w:val="26"/>
                <w:szCs w:val="26"/>
                <w:lang w:eastAsia="en-US"/>
              </w:rPr>
              <w:t xml:space="preserve">врача </w:t>
            </w:r>
            <w:r w:rsidRPr="006F4B93">
              <w:rPr>
                <w:sz w:val="26"/>
                <w:szCs w:val="26"/>
                <w:lang w:eastAsia="en-US"/>
              </w:rPr>
              <w:t>на данные лекарственные формы.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Pr="006F4B9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t>Растворы, состав, виды растворителей. Развернутые и сокращенные прописи водных, спиртовых, масляных раств</w:t>
            </w:r>
            <w:r w:rsidR="001203CD">
              <w:rPr>
                <w:sz w:val="26"/>
                <w:szCs w:val="26"/>
                <w:lang w:eastAsia="en-US"/>
              </w:rPr>
              <w:t>оров, обозначение концентрации.</w:t>
            </w:r>
          </w:p>
          <w:p w:rsidR="000F4FE3" w:rsidRPr="006F4B9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t>Настои, отвары, настойки, экстра</w:t>
            </w:r>
            <w:r w:rsidR="001203CD">
              <w:rPr>
                <w:sz w:val="26"/>
                <w:szCs w:val="26"/>
                <w:lang w:eastAsia="en-US"/>
              </w:rPr>
              <w:t>кты, сиропы, их характеристика.</w:t>
            </w:r>
          </w:p>
          <w:p w:rsidR="000F4FE3" w:rsidRPr="006F4B9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t>Дисперсные системы (суспензии, эмульс</w:t>
            </w:r>
            <w:r w:rsidR="006F4B93">
              <w:rPr>
                <w:sz w:val="26"/>
                <w:szCs w:val="26"/>
                <w:lang w:eastAsia="en-US"/>
              </w:rPr>
              <w:t xml:space="preserve">ии, аэрозоли). Правила прописи </w:t>
            </w:r>
            <w:r w:rsidRPr="006F4B93">
              <w:rPr>
                <w:sz w:val="26"/>
                <w:szCs w:val="26"/>
                <w:lang w:eastAsia="en-US"/>
              </w:rPr>
              <w:t>и оформления рецепта врача</w:t>
            </w:r>
            <w:r w:rsidR="001203CD">
              <w:rPr>
                <w:sz w:val="26"/>
                <w:szCs w:val="26"/>
                <w:lang w:eastAsia="en-US"/>
              </w:rPr>
              <w:t xml:space="preserve"> на жидкие лекарственные формы.</w:t>
            </w:r>
          </w:p>
          <w:p w:rsidR="000F4FE3" w:rsidRPr="006F4B9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lastRenderedPageBreak/>
              <w:t>Лекарственные формы для инъекций. Требования, предъявляемые к лекарственным формам для инъекций. Водные и масляные растворы в ампулах, флаконах. Сухие вещества в ампулах (флаконах). Правила прописи разных лекарственных форм для инъекций.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Pr="006F4B9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lastRenderedPageBreak/>
              <w:t>Имеет представление о жидких лекарственных формах, их составе, получении и применении.</w:t>
            </w:r>
          </w:p>
          <w:p w:rsidR="000F4FE3" w:rsidRPr="006F4B9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t xml:space="preserve">Объясняет правила прописывания и оформления рецептов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 w:rsidRPr="006F4B93">
              <w:rPr>
                <w:sz w:val="26"/>
                <w:szCs w:val="26"/>
                <w:lang w:eastAsia="en-US"/>
              </w:rPr>
              <w:t>на растворы, эмульсии, суспензии, микстуры, аэрозоли, настои, отвары, настойки, экстракты, лекарственные формы для инъекций в ампулах, флаконах и др.</w:t>
            </w:r>
          </w:p>
          <w:p w:rsidR="000F4FE3" w:rsidRPr="006F4B93" w:rsidRDefault="000F4FE3" w:rsidP="00EC656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 w:rsidRPr="006F4B93">
              <w:rPr>
                <w:sz w:val="26"/>
                <w:szCs w:val="26"/>
                <w:lang w:eastAsia="en-US"/>
              </w:rPr>
              <w:lastRenderedPageBreak/>
              <w:t xml:space="preserve">Прописывает и оформляет рецепты </w:t>
            </w:r>
            <w:r w:rsidR="00DC7F14" w:rsidRPr="006F4B93">
              <w:rPr>
                <w:sz w:val="26"/>
                <w:szCs w:val="26"/>
                <w:lang w:eastAsia="en-US"/>
              </w:rPr>
              <w:t xml:space="preserve">врача </w:t>
            </w:r>
            <w:r w:rsidRPr="006F4B93">
              <w:rPr>
                <w:sz w:val="26"/>
                <w:szCs w:val="26"/>
                <w:lang w:eastAsia="en-US"/>
              </w:rPr>
              <w:t xml:space="preserve">на жидкие и инъекционные лекарственные формы. </w:t>
            </w:r>
          </w:p>
        </w:tc>
      </w:tr>
      <w:tr w:rsidR="001203CD" w:rsidTr="001203CD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3CD" w:rsidRPr="006F4B93" w:rsidRDefault="001203CD" w:rsidP="001203CD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2</w:t>
            </w:r>
          </w:p>
        </w:tc>
      </w:tr>
      <w:tr w:rsidR="000F4FE3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Продемонстрировать разнообразие жидких лекарственных форм.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теоретические знания по прописи и оформлению рецептов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>
              <w:rPr>
                <w:sz w:val="26"/>
                <w:szCs w:val="26"/>
                <w:lang w:eastAsia="en-US"/>
              </w:rPr>
              <w:t>на жидкие лекарственные формы и лекарственные формы для инъекций.</w:t>
            </w:r>
          </w:p>
          <w:p w:rsidR="000F4FE3" w:rsidRDefault="000F4FE3" w:rsidP="001203CD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прописывать рецепты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>
              <w:rPr>
                <w:sz w:val="26"/>
                <w:szCs w:val="26"/>
                <w:lang w:eastAsia="en-US"/>
              </w:rPr>
              <w:t>на жидкие лекарственные формы. Научить прим</w:t>
            </w:r>
            <w:r w:rsidR="006F4B93">
              <w:rPr>
                <w:sz w:val="26"/>
                <w:szCs w:val="26"/>
                <w:lang w:eastAsia="en-US"/>
              </w:rPr>
              <w:t xml:space="preserve">енять знания и умения в </w:t>
            </w:r>
            <w:r>
              <w:rPr>
                <w:sz w:val="26"/>
                <w:szCs w:val="26"/>
                <w:lang w:eastAsia="en-US"/>
              </w:rPr>
              <w:t>новых условиях при прописи новых рецептов</w:t>
            </w:r>
            <w:r w:rsidR="006F4B93">
              <w:rPr>
                <w:sz w:val="26"/>
                <w:szCs w:val="26"/>
                <w:lang w:eastAsia="en-US"/>
              </w:rPr>
              <w:t xml:space="preserve"> врача</w:t>
            </w:r>
            <w:r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Правила оформления рецепта врача на жидкие лекарственные формы и лекарственные формы для инъекций.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Сравнивает и характеризует жидкие лекарственные формы, лекарственные формы для инъекций по применению, способам введения, составу. 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Умеет прописывать рецепты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>
              <w:rPr>
                <w:sz w:val="26"/>
                <w:szCs w:val="26"/>
                <w:lang w:eastAsia="en-US"/>
              </w:rPr>
              <w:t xml:space="preserve">на растворы, эмульсии, суспензии, микстуры, настои, отвары, экстракты, настойки, аэрозоли, лекарственные формы для инъекций. 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Прописывает и оформляет рецепты вр</w:t>
            </w:r>
            <w:r w:rsidR="006F4B93">
              <w:rPr>
                <w:sz w:val="26"/>
                <w:szCs w:val="26"/>
                <w:lang w:eastAsia="en-US"/>
              </w:rPr>
              <w:t xml:space="preserve">ача </w:t>
            </w:r>
            <w:r>
              <w:rPr>
                <w:sz w:val="26"/>
                <w:szCs w:val="26"/>
                <w:lang w:eastAsia="en-US"/>
              </w:rPr>
              <w:t>по упаковкам.</w:t>
            </w:r>
          </w:p>
        </w:tc>
      </w:tr>
      <w:tr w:rsidR="000F4FE3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1203CD">
            <w:pPr>
              <w:jc w:val="center"/>
              <w:rPr>
                <w:sz w:val="26"/>
                <w:szCs w:val="26"/>
                <w:lang w:eastAsia="en-US"/>
              </w:rPr>
            </w:pPr>
            <w:r w:rsidRPr="001203CD">
              <w:rPr>
                <w:spacing w:val="20"/>
                <w:sz w:val="26"/>
                <w:szCs w:val="26"/>
                <w:lang w:eastAsia="en-US"/>
              </w:rPr>
              <w:t>Тема 1.3.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Мягкие лекарственные формы</w:t>
            </w:r>
          </w:p>
        </w:tc>
      </w:tr>
      <w:tr w:rsidR="000F4FE3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DC7F14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="000F4FE3">
              <w:rPr>
                <w:sz w:val="26"/>
                <w:szCs w:val="26"/>
                <w:lang w:eastAsia="en-US"/>
              </w:rPr>
              <w:t xml:space="preserve">знакомить с мягкими лекарственными формами: мазями, </w:t>
            </w:r>
            <w:r w:rsidR="000F4FE3" w:rsidRPr="001203CD">
              <w:rPr>
                <w:spacing w:val="-6"/>
                <w:sz w:val="26"/>
                <w:szCs w:val="26"/>
                <w:lang w:eastAsia="en-US"/>
              </w:rPr>
              <w:t>пастами, линиментами, суппозиториями</w:t>
            </w:r>
            <w:r w:rsidR="000F4FE3">
              <w:rPr>
                <w:sz w:val="26"/>
                <w:szCs w:val="26"/>
                <w:lang w:eastAsia="en-US"/>
              </w:rPr>
              <w:t>, их составом, применением.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знания прописи рецептов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>
              <w:rPr>
                <w:sz w:val="26"/>
                <w:szCs w:val="26"/>
                <w:lang w:eastAsia="en-US"/>
              </w:rPr>
              <w:t>на данные лекарственные формы.</w:t>
            </w:r>
          </w:p>
          <w:p w:rsidR="000F4FE3" w:rsidRDefault="000F4FE3" w:rsidP="006F4B93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Закрепить знания по прописи рецептов</w:t>
            </w:r>
            <w:r w:rsidR="006F4B93">
              <w:rPr>
                <w:sz w:val="26"/>
                <w:szCs w:val="26"/>
                <w:lang w:eastAsia="en-US"/>
              </w:rPr>
              <w:t xml:space="preserve"> врача </w:t>
            </w:r>
            <w:r>
              <w:rPr>
                <w:sz w:val="26"/>
                <w:szCs w:val="26"/>
                <w:lang w:eastAsia="en-US"/>
              </w:rPr>
              <w:t>на мягкие лекарственные формы.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1203CD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Мази, пасты, линименты (простые, сложные и </w:t>
            </w:r>
            <w:proofErr w:type="spellStart"/>
            <w:r>
              <w:rPr>
                <w:sz w:val="26"/>
                <w:szCs w:val="26"/>
                <w:lang w:eastAsia="en-US"/>
              </w:rPr>
              <w:t>официнальные</w:t>
            </w:r>
            <w:proofErr w:type="spellEnd"/>
            <w:r>
              <w:rPr>
                <w:sz w:val="26"/>
                <w:szCs w:val="26"/>
                <w:lang w:eastAsia="en-US"/>
              </w:rPr>
              <w:t>), состав, правила прописи. Суппозитории, их виды и п</w:t>
            </w:r>
            <w:r w:rsidR="008F42BA">
              <w:rPr>
                <w:sz w:val="26"/>
                <w:szCs w:val="26"/>
                <w:lang w:eastAsia="en-US"/>
              </w:rPr>
              <w:t xml:space="preserve">равила выписывания в рецептах </w:t>
            </w:r>
            <w:r w:rsidR="006F4B93">
              <w:rPr>
                <w:sz w:val="26"/>
                <w:szCs w:val="26"/>
                <w:lang w:eastAsia="en-US"/>
              </w:rPr>
              <w:t>врача.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Имеет представление о жидких лекарственных формах, их составе, получении и применении.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их получение, состав, применение.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правила прописи и оформления рецептов на мягкие лекарственные формы: мази, суппозитории, пасты, линименты.</w:t>
            </w:r>
          </w:p>
        </w:tc>
      </w:tr>
      <w:tr w:rsidR="001203CD" w:rsidTr="001203CD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3CD" w:rsidRDefault="001203CD" w:rsidP="001203CD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3</w:t>
            </w:r>
          </w:p>
        </w:tc>
      </w:tr>
      <w:tr w:rsidR="000F4FE3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Продемонстрировать разнообразные мягкие лекарственные формы.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теоретические знания по прописи и оформлению рецептов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>
              <w:rPr>
                <w:sz w:val="26"/>
                <w:szCs w:val="26"/>
                <w:lang w:eastAsia="en-US"/>
              </w:rPr>
              <w:t>на мягкие лекарственные формы.</w:t>
            </w:r>
          </w:p>
          <w:p w:rsidR="000F4FE3" w:rsidRDefault="000F4FE3" w:rsidP="001203CD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знания и умения в новых условиях при прописи новых рецептов</w:t>
            </w:r>
            <w:r w:rsidR="006F4B93">
              <w:rPr>
                <w:sz w:val="26"/>
                <w:szCs w:val="26"/>
                <w:lang w:eastAsia="en-US"/>
              </w:rPr>
              <w:t xml:space="preserve"> врача</w:t>
            </w:r>
            <w:r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Правила оформления рецепта врача на мягкие лекарственные формы.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Классифицирует, сравнивает и характеризует мягкие лекарственные формы по способу получения, составу, способам введения.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Умеет прописывать рецепты </w:t>
            </w:r>
            <w:r w:rsidR="006F4B93">
              <w:rPr>
                <w:sz w:val="26"/>
                <w:szCs w:val="26"/>
                <w:lang w:eastAsia="en-US"/>
              </w:rPr>
              <w:t xml:space="preserve">врача </w:t>
            </w:r>
            <w:r>
              <w:rPr>
                <w:sz w:val="26"/>
                <w:szCs w:val="26"/>
                <w:lang w:eastAsia="en-US"/>
              </w:rPr>
              <w:t>на мази, пасты, суппозитории</w:t>
            </w:r>
            <w:r w:rsidR="001203CD">
              <w:rPr>
                <w:sz w:val="26"/>
                <w:szCs w:val="26"/>
                <w:lang w:eastAsia="en-US"/>
              </w:rPr>
              <w:t>, линименты.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Прописывает и оформляет рецепты врача на мягкие лекарственные формы.</w:t>
            </w:r>
          </w:p>
        </w:tc>
      </w:tr>
      <w:tr w:rsidR="000F4FE3" w:rsidTr="00DE43DA">
        <w:trPr>
          <w:trHeight w:val="251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Pr="00DC7F14" w:rsidRDefault="008F42BA" w:rsidP="00B44AE1">
            <w:pPr>
              <w:jc w:val="center"/>
              <w:rPr>
                <w:smallCaps/>
                <w:sz w:val="26"/>
                <w:szCs w:val="26"/>
                <w:lang w:eastAsia="en-US"/>
              </w:rPr>
            </w:pPr>
            <w:r w:rsidRPr="00DC7F14">
              <w:rPr>
                <w:smallCaps/>
                <w:sz w:val="26"/>
                <w:szCs w:val="26"/>
                <w:lang w:eastAsia="en-US"/>
              </w:rPr>
              <w:t xml:space="preserve">Раздел </w:t>
            </w:r>
            <w:r w:rsidR="00DC7F14" w:rsidRPr="00DC7F14">
              <w:rPr>
                <w:smallCaps/>
                <w:sz w:val="26"/>
                <w:szCs w:val="26"/>
                <w:lang w:val="en-US" w:eastAsia="en-US"/>
              </w:rPr>
              <w:t>ii</w:t>
            </w:r>
            <w:r w:rsidR="00DC7F14" w:rsidRPr="00DC7F14">
              <w:rPr>
                <w:smallCaps/>
                <w:sz w:val="26"/>
                <w:szCs w:val="26"/>
                <w:lang w:eastAsia="en-US"/>
              </w:rPr>
              <w:t>.</w:t>
            </w:r>
            <w:r w:rsidR="006F4B93">
              <w:rPr>
                <w:smallCaps/>
                <w:sz w:val="26"/>
                <w:szCs w:val="26"/>
                <w:lang w:eastAsia="en-US"/>
              </w:rPr>
              <w:t xml:space="preserve"> </w:t>
            </w:r>
            <w:r w:rsidRPr="00DC7F14">
              <w:rPr>
                <w:b/>
                <w:smallCaps/>
                <w:sz w:val="26"/>
                <w:szCs w:val="26"/>
                <w:lang w:eastAsia="en-US"/>
              </w:rPr>
              <w:t>Общая фармакология</w:t>
            </w:r>
          </w:p>
          <w:p w:rsidR="000F4FE3" w:rsidRDefault="000F4FE3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1203CD">
              <w:rPr>
                <w:spacing w:val="20"/>
                <w:sz w:val="26"/>
                <w:szCs w:val="26"/>
                <w:lang w:eastAsia="en-US"/>
              </w:rPr>
              <w:t>Тема 2.1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z w:val="26"/>
                <w:szCs w:val="26"/>
                <w:lang w:eastAsia="en-US"/>
              </w:rPr>
              <w:t xml:space="preserve">Вопросы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фармакокинетики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0F4FE3" w:rsidTr="001203CD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теоретические знания о разнообразии путей введения лекарственных веществ, их значении для силы, скорости действия лекарственных средств: распределении, метаболизме лекарственных средств и путях выведения в зависимости от физико-химических свойств.</w:t>
            </w:r>
          </w:p>
          <w:p w:rsidR="000F4FE3" w:rsidRDefault="000F4FE3" w:rsidP="001203CD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Дать понятие о </w:t>
            </w:r>
            <w:proofErr w:type="spellStart"/>
            <w:r>
              <w:rPr>
                <w:sz w:val="26"/>
                <w:szCs w:val="26"/>
                <w:lang w:eastAsia="en-US"/>
              </w:rPr>
              <w:t>биодоступности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203CD">
              <w:rPr>
                <w:spacing w:val="-6"/>
                <w:sz w:val="26"/>
                <w:szCs w:val="26"/>
                <w:lang w:eastAsia="en-US"/>
              </w:rPr>
              <w:t>лекарственного средства, «</w:t>
            </w:r>
            <w:proofErr w:type="spellStart"/>
            <w:r w:rsidRPr="001203CD">
              <w:rPr>
                <w:spacing w:val="-6"/>
                <w:sz w:val="26"/>
                <w:szCs w:val="26"/>
                <w:lang w:eastAsia="en-US"/>
              </w:rPr>
              <w:t>пролекарстве</w:t>
            </w:r>
            <w:proofErr w:type="spellEnd"/>
            <w:r w:rsidRPr="001203CD">
              <w:rPr>
                <w:spacing w:val="-6"/>
                <w:sz w:val="26"/>
                <w:szCs w:val="26"/>
                <w:lang w:eastAsia="en-US"/>
              </w:rPr>
              <w:t>».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Пути и способы введения лекарственных средств в организм, их классификация и сравнительная характеристика. 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Всасывание лекарственных веществ, проникновение через биологические барьеры. Понятие о </w:t>
            </w:r>
            <w:proofErr w:type="spellStart"/>
            <w:r>
              <w:rPr>
                <w:sz w:val="26"/>
                <w:szCs w:val="26"/>
                <w:lang w:eastAsia="en-US"/>
              </w:rPr>
              <w:t>биодоступности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средств. 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Распределение лекарственных веществ в организме, понятие</w:t>
            </w:r>
            <w:r w:rsidR="001203CD">
              <w:rPr>
                <w:sz w:val="26"/>
                <w:szCs w:val="26"/>
                <w:lang w:eastAsia="en-US"/>
              </w:rPr>
              <w:t xml:space="preserve"> о метаболизме, «</w:t>
            </w:r>
            <w:proofErr w:type="spellStart"/>
            <w:r w:rsidR="001203CD">
              <w:rPr>
                <w:sz w:val="26"/>
                <w:szCs w:val="26"/>
                <w:lang w:eastAsia="en-US"/>
              </w:rPr>
              <w:t>пролекарстве</w:t>
            </w:r>
            <w:proofErr w:type="spellEnd"/>
            <w:r w:rsidR="001203CD">
              <w:rPr>
                <w:sz w:val="26"/>
                <w:szCs w:val="26"/>
                <w:lang w:eastAsia="en-US"/>
              </w:rPr>
              <w:t>».</w:t>
            </w:r>
          </w:p>
          <w:p w:rsidR="000F4FE3" w:rsidRDefault="000F4FE3" w:rsidP="00DC7F14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Пути выведения лекарственных средств из организма.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и различает пути введения ле</w:t>
            </w:r>
            <w:r w:rsidR="001203CD">
              <w:rPr>
                <w:sz w:val="26"/>
                <w:szCs w:val="26"/>
                <w:lang w:eastAsia="en-US"/>
              </w:rPr>
              <w:t>карственных средств в организм.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Объясняет информацию о скорости наступления фармакологического эффекта и его выраженности в зависимости от путей введения, возможностях проникновения веществ через биологические барьеры в зависимости от физико-химических свойств лекарственных средств; всасывании, распределении лекарственных средств в организме; способах выведения.</w:t>
            </w:r>
          </w:p>
        </w:tc>
      </w:tr>
      <w:tr w:rsidR="001203CD" w:rsidTr="001203CD">
        <w:tc>
          <w:tcPr>
            <w:tcW w:w="1603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1203CD" w:rsidTr="001203CD">
        <w:tc>
          <w:tcPr>
            <w:tcW w:w="1603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0F4FE3" w:rsidTr="00DE43DA">
        <w:trPr>
          <w:trHeight w:val="269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6F4B93">
            <w:pPr>
              <w:jc w:val="center"/>
              <w:rPr>
                <w:sz w:val="26"/>
                <w:szCs w:val="26"/>
                <w:lang w:eastAsia="en-US"/>
              </w:rPr>
            </w:pPr>
            <w:r w:rsidRPr="001203CD">
              <w:rPr>
                <w:spacing w:val="20"/>
                <w:sz w:val="26"/>
                <w:szCs w:val="26"/>
                <w:lang w:eastAsia="en-US"/>
              </w:rPr>
              <w:lastRenderedPageBreak/>
              <w:t>Тема 2.2.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 xml:space="preserve">Вопросы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фармакодинамики</w:t>
            </w:r>
            <w:proofErr w:type="spellEnd"/>
          </w:p>
        </w:tc>
      </w:tr>
      <w:tr w:rsidR="000F4FE3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по вопросам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: механизмах д</w:t>
            </w:r>
            <w:r w:rsidR="00DC7F14">
              <w:rPr>
                <w:sz w:val="26"/>
                <w:szCs w:val="26"/>
                <w:lang w:eastAsia="en-US"/>
              </w:rPr>
              <w:t xml:space="preserve">ействия </w:t>
            </w:r>
            <w:r w:rsidR="00DC7F14" w:rsidRPr="001203CD">
              <w:rPr>
                <w:spacing w:val="-6"/>
                <w:sz w:val="26"/>
                <w:szCs w:val="26"/>
                <w:lang w:eastAsia="en-US"/>
              </w:rPr>
              <w:t xml:space="preserve">лекарственных средств, </w:t>
            </w:r>
            <w:r w:rsidRPr="001203CD">
              <w:rPr>
                <w:spacing w:val="-6"/>
                <w:sz w:val="26"/>
                <w:szCs w:val="26"/>
                <w:lang w:eastAsia="en-US"/>
              </w:rPr>
              <w:t>разнообразии</w:t>
            </w:r>
            <w:r w:rsidR="001203CD">
              <w:rPr>
                <w:sz w:val="26"/>
                <w:szCs w:val="26"/>
                <w:lang w:eastAsia="en-US"/>
              </w:rPr>
              <w:t xml:space="preserve"> фармакологических эффектов.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видах действия лекарственных средств, побочном и токсическом действии, зависимости их от дозы.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Охарактеризовать изменение действия лекарственных средств при длительном применении: кумуляция, привыкание, лекарственная зависимость, «синдром отмены».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понятие о комбинированном применении лекарственных средств, видах лекарственной терапии.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4FE3" w:rsidRDefault="000F4FE3" w:rsidP="00B44AE1">
            <w:pPr>
              <w:ind w:firstLine="317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Механизмы действия лекарственных средств, фармакологическ</w:t>
            </w:r>
            <w:r w:rsidR="00BF7ACE">
              <w:rPr>
                <w:sz w:val="26"/>
                <w:szCs w:val="26"/>
                <w:lang w:eastAsia="en-US"/>
              </w:rPr>
              <w:t>и</w:t>
            </w:r>
            <w:r w:rsidR="001203CD">
              <w:rPr>
                <w:sz w:val="26"/>
                <w:szCs w:val="26"/>
                <w:lang w:eastAsia="en-US"/>
              </w:rPr>
              <w:t>е эффекты.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Виды действия лекарственных средств: резорбтивное, рефлекторное, местное, прямое, косвенное, обратимое, необратимое, селективное, неселектив</w:t>
            </w:r>
            <w:r w:rsidR="00DC7F14">
              <w:rPr>
                <w:sz w:val="26"/>
                <w:szCs w:val="26"/>
                <w:lang w:eastAsia="en-US"/>
              </w:rPr>
              <w:t xml:space="preserve">ное, побочное, нежелательное и </w:t>
            </w:r>
            <w:r>
              <w:rPr>
                <w:sz w:val="26"/>
                <w:szCs w:val="26"/>
                <w:lang w:eastAsia="en-US"/>
              </w:rPr>
              <w:t xml:space="preserve">токсическое. Тератогенное, </w:t>
            </w:r>
            <w:proofErr w:type="spellStart"/>
            <w:r>
              <w:rPr>
                <w:sz w:val="26"/>
                <w:szCs w:val="26"/>
                <w:lang w:eastAsia="en-US"/>
              </w:rPr>
              <w:t>эмбриотоксическое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фетотоксическое</w:t>
            </w:r>
            <w:proofErr w:type="spellEnd"/>
            <w:r>
              <w:rPr>
                <w:sz w:val="26"/>
                <w:szCs w:val="26"/>
                <w:lang w:eastAsia="en-US"/>
              </w:rPr>
              <w:t>, канцерогенное, мутагенное действие. Нежелательная реакция: определение, классификация.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Изменение действия лекарственных средств при повторном применении: «синдром отмены», кумуляция, толерантность. 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Комбинирование лекарственных средств. Понятие о синергизме и антагонизме, их виды.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Индивидуальная чувствительность организма к лекарственным веществам. Понятие об идиосинкразии, </w:t>
            </w:r>
            <w:proofErr w:type="spellStart"/>
            <w:r>
              <w:rPr>
                <w:sz w:val="26"/>
                <w:szCs w:val="26"/>
                <w:lang w:eastAsia="en-US"/>
              </w:rPr>
              <w:t>гиперсенсибилизации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Факторы, влияющие на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средств: возраст, пол, состав пищи, масса тела, генетические факторы, состояние организма, беременность и др. Понятие о дозе, широте терапевтического действия.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Основные виды фармакологической терапии (этиотропная, симптоматическая, заместительная, профилактическая), их характеристика.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 Называет основные термины и понятия общей фармакологии, описывает механизмы действия лекарственных средств.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Характеризует виды действия лекарственных веществ, знает отличие главного и побочного действия.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различные виды нежелательного и токсического действия препаратов.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Раскрывает влияние лекарственных средств на течение беременности и развитие плода, виды токсического действия.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понятия кумуляция, привыкание, лекарственная зависимость, «синдром отмены».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Формулируе</w:t>
            </w:r>
            <w:r w:rsidR="00DC7F14">
              <w:rPr>
                <w:sz w:val="26"/>
                <w:szCs w:val="26"/>
                <w:lang w:eastAsia="en-US"/>
              </w:rPr>
              <w:t xml:space="preserve">т особенности комбинированного </w:t>
            </w:r>
            <w:r>
              <w:rPr>
                <w:sz w:val="26"/>
                <w:szCs w:val="26"/>
                <w:lang w:eastAsia="en-US"/>
              </w:rPr>
              <w:t>применения лекарственных средств, описывает виды синергизма и антагонизма.</w:t>
            </w:r>
          </w:p>
          <w:p w:rsidR="000F4FE3" w:rsidRDefault="000F4FE3" w:rsidP="00B44AE1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основные виды лекарственной терапии.</w:t>
            </w:r>
          </w:p>
          <w:p w:rsidR="000F4FE3" w:rsidRDefault="000F4FE3" w:rsidP="001203CD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Называет факторы, влияющие на действие лекарственных средств.</w:t>
            </w:r>
          </w:p>
        </w:tc>
      </w:tr>
      <w:tr w:rsidR="001203CD" w:rsidTr="001203CD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3CD" w:rsidRDefault="001203CD" w:rsidP="001203CD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4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применять теоретические знания по вопросам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веществ при решении фармакологических задач, выполнении тестовых заданий по теме «Общая фармакология».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использовать теоретические знания основных понятий и терминов по теме при характеристике фармакологической группы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Закрепить умения применять теоретические знания в нестандартных условиях (решение задач).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Общие вопросы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Объясняет механизмы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Сравнивает виды действия лекарственных средств в организме, пути введения и выведения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сущность главного, побочного, нежелательного, токсического действия, основных понятий и терминов по теме «Общая фармакология».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виды и классификацию комбинированного действия лекарственных средств.</w:t>
            </w:r>
          </w:p>
          <w:p w:rsidR="008F42BA" w:rsidRDefault="008F42BA" w:rsidP="00EC656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типовые и нетиповые ситуационные и фармакологические задачи.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Pr="00DC7F14" w:rsidRDefault="008F42BA" w:rsidP="008F42BA">
            <w:pPr>
              <w:jc w:val="center"/>
              <w:rPr>
                <w:smallCaps/>
                <w:sz w:val="26"/>
                <w:szCs w:val="26"/>
                <w:lang w:eastAsia="en-US"/>
              </w:rPr>
            </w:pPr>
            <w:r w:rsidRPr="00DC7F14">
              <w:rPr>
                <w:smallCaps/>
                <w:sz w:val="26"/>
                <w:szCs w:val="26"/>
                <w:lang w:eastAsia="en-US"/>
              </w:rPr>
              <w:t xml:space="preserve">Раздел </w:t>
            </w:r>
            <w:r w:rsidRPr="00DC7F14">
              <w:rPr>
                <w:smallCaps/>
                <w:sz w:val="26"/>
                <w:szCs w:val="26"/>
                <w:lang w:val="en-US" w:eastAsia="en-US"/>
              </w:rPr>
              <w:t>iii</w:t>
            </w:r>
            <w:r w:rsidRPr="00DC7F14">
              <w:rPr>
                <w:smallCaps/>
                <w:sz w:val="26"/>
                <w:szCs w:val="26"/>
                <w:lang w:eastAsia="en-US"/>
              </w:rPr>
              <w:t xml:space="preserve">. </w:t>
            </w:r>
            <w:r w:rsidRPr="00DC7F14">
              <w:rPr>
                <w:b/>
                <w:smallCaps/>
                <w:sz w:val="26"/>
                <w:szCs w:val="26"/>
                <w:lang w:eastAsia="en-US"/>
              </w:rPr>
              <w:t>Частная фармакология</w:t>
            </w:r>
          </w:p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1203CD">
              <w:rPr>
                <w:spacing w:val="20"/>
                <w:sz w:val="26"/>
                <w:szCs w:val="26"/>
                <w:lang w:eastAsia="en-US"/>
              </w:rPr>
              <w:t>Тема 3.1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z w:val="26"/>
                <w:szCs w:val="26"/>
                <w:lang w:eastAsia="en-US"/>
              </w:rPr>
              <w:t>Лекарственные средства, влияющие на афферентную иннервацию</w:t>
            </w:r>
          </w:p>
        </w:tc>
      </w:tr>
      <w:tr w:rsidR="008F42BA" w:rsidTr="001203CD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Познакомить с классификацией и характеристикой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Сформировать теоретические знания о механизмах действия, применении </w:t>
            </w:r>
            <w:proofErr w:type="spellStart"/>
            <w:r>
              <w:rPr>
                <w:sz w:val="26"/>
                <w:szCs w:val="26"/>
                <w:lang w:eastAsia="en-US"/>
              </w:rPr>
              <w:t>местноанестезирующих</w:t>
            </w:r>
            <w:proofErr w:type="spellEnd"/>
            <w:r>
              <w:rPr>
                <w:sz w:val="26"/>
                <w:szCs w:val="26"/>
                <w:lang w:eastAsia="en-US"/>
              </w:rPr>
              <w:t>, вяжущих, обволакивающих, адсорбирующих, раздражающих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устанавливать связь между действием и применением лекарственных средств разных групп, влияющих на афферентную иннервацию.</w:t>
            </w:r>
          </w:p>
          <w:p w:rsidR="008F42BA" w:rsidRDefault="008F42BA" w:rsidP="001203CD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Описать действие и применение отдельных лекарственных средств, влияющих на афферентную иннервацию.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Местноанестезирующие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прокаин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лидокаин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бензокаин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артикаин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бупивакаин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Механизм действия. Виды анестезии. Показания к применению, </w:t>
            </w:r>
            <w:r>
              <w:rPr>
                <w:sz w:val="26"/>
                <w:szCs w:val="26"/>
                <w:lang w:eastAsia="en-US"/>
              </w:rPr>
              <w:lastRenderedPageBreak/>
              <w:t>нежелательные реакции и меры по предупреждению.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Вяжущие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лекарственные растения: дуб, ольха, черемуха, лапчатка и др., танин, основной цитрат висмута,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дерматол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Классификация. Механизм действия и фармакологические эффекты. Показания к применению.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Адсорбирующие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уголь активированный,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диоктаэдрический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смектит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лигнин гидролизный,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полиметилсилоксана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полигидрат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Классификация, принцип действия, их характеристика, показания к применению.</w:t>
            </w:r>
          </w:p>
          <w:p w:rsidR="008F42BA" w:rsidRDefault="008F42BA" w:rsidP="008F42BA">
            <w:pPr>
              <w:ind w:firstLine="317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Обволакивающие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>лекарственные растения: алтей, подорожник, лен, липа, алюминия и магния гидроксид)</w:t>
            </w:r>
            <w:r>
              <w:rPr>
                <w:sz w:val="26"/>
                <w:szCs w:val="26"/>
                <w:lang w:eastAsia="en-US"/>
              </w:rPr>
              <w:t>. Механизм действия и фармакологические эффекты. Показания к применению.</w:t>
            </w:r>
            <w:r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Раздражающие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ментол,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камфора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горчичники, раствор аммиака, препараты, содержащие яды змей, препараты перца стручкового</w:t>
            </w:r>
            <w:r>
              <w:rPr>
                <w:sz w:val="26"/>
                <w:szCs w:val="26"/>
                <w:lang w:eastAsia="en-US"/>
              </w:rPr>
              <w:t>). Механизм действия и фармакологические эффекты. Показания к применению.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Высказывает общее суждение, имеет представление о классификации средств, влияющих на афферентную иннервацию.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Описывает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применение </w:t>
            </w:r>
            <w:proofErr w:type="spellStart"/>
            <w:r>
              <w:rPr>
                <w:sz w:val="26"/>
                <w:szCs w:val="26"/>
                <w:lang w:eastAsia="en-US"/>
              </w:rPr>
              <w:t>местноанестезирующих</w:t>
            </w:r>
            <w:proofErr w:type="spellEnd"/>
            <w:r>
              <w:rPr>
                <w:sz w:val="26"/>
                <w:szCs w:val="26"/>
                <w:lang w:eastAsia="en-US"/>
              </w:rPr>
              <w:t>, вяжущих, обволакивающих, адсорбирующих, раздражающих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связь между действием и применением лекарственных средств, влияющих на афферентную иннервацию.   </w:t>
            </w:r>
          </w:p>
          <w:p w:rsidR="008F42BA" w:rsidRDefault="008F42BA" w:rsidP="001203CD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Характеризует лекарственные средства разных групп, влияющих на афферентную иннервацию.</w:t>
            </w:r>
          </w:p>
        </w:tc>
      </w:tr>
      <w:tr w:rsidR="001203CD" w:rsidTr="001203CD">
        <w:tc>
          <w:tcPr>
            <w:tcW w:w="1603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1203CD" w:rsidTr="001203CD">
        <w:tc>
          <w:tcPr>
            <w:tcW w:w="1603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1203CD" w:rsidTr="001203CD">
        <w:tc>
          <w:tcPr>
            <w:tcW w:w="1603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:rsidR="001203CD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1203CD" w:rsidTr="001203CD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3CD" w:rsidRDefault="001203CD" w:rsidP="001203CD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5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теоретические знания по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местноанестезирующих</w:t>
            </w:r>
            <w:proofErr w:type="spellEnd"/>
            <w:r>
              <w:rPr>
                <w:sz w:val="26"/>
                <w:szCs w:val="26"/>
                <w:lang w:eastAsia="en-US"/>
              </w:rPr>
              <w:t>, вяжущих, адсорбирующих, обволакивающих, раздражающих средств, их применению.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прописи и оформления рецептов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устанавливать связь между действием и применением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в нестандартных условиях (решение задач).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действующих в области окончаний афферентных (чувствительных) нервов.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Классифицирует и распределяет лекарственные средства по фармакологическим группам.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формы выпуска и способы введения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Объясняет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из группы </w:t>
            </w:r>
            <w:proofErr w:type="spellStart"/>
            <w:r>
              <w:rPr>
                <w:sz w:val="26"/>
                <w:szCs w:val="26"/>
                <w:lang w:eastAsia="en-US"/>
              </w:rPr>
              <w:t>местноанестезирующих</w:t>
            </w:r>
            <w:proofErr w:type="spellEnd"/>
            <w:r>
              <w:rPr>
                <w:sz w:val="26"/>
                <w:szCs w:val="26"/>
                <w:lang w:eastAsia="en-US"/>
              </w:rPr>
              <w:t>, вяжущих, обволакивающих, адсорбирующих, раздражающих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Обосновывает применение лекарственных средств, умеет выделять главное в их действии.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Умеет выписывать и оформлять рецепты врача на изучаемые лекарственные средства.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1203CD">
              <w:rPr>
                <w:spacing w:val="20"/>
                <w:sz w:val="26"/>
                <w:szCs w:val="26"/>
                <w:lang w:eastAsia="en-US"/>
              </w:rPr>
              <w:t>Тема 3.2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z w:val="26"/>
                <w:szCs w:val="26"/>
                <w:lang w:eastAsia="en-US"/>
              </w:rPr>
              <w:t>Лекарственные средства, влияющие на холинергические синапсы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холинергическом синапсе,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холинорецепторах</w:t>
            </w:r>
            <w:proofErr w:type="spellEnd"/>
            <w:r>
              <w:rPr>
                <w:sz w:val="26"/>
                <w:szCs w:val="26"/>
                <w:lang w:eastAsia="en-US"/>
              </w:rPr>
              <w:t>, их классификации и локализации.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Объяснить схему передачи нервного импульса в синапсе. </w:t>
            </w:r>
          </w:p>
          <w:p w:rsidR="008F42BA" w:rsidRDefault="001203C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="008F42BA">
              <w:rPr>
                <w:sz w:val="26"/>
                <w:szCs w:val="26"/>
                <w:lang w:eastAsia="en-US"/>
              </w:rPr>
              <w:t xml:space="preserve">знакомить с классификацией лекарственных средств </w:t>
            </w:r>
            <w:proofErr w:type="spellStart"/>
            <w:r w:rsidR="008F42BA">
              <w:rPr>
                <w:sz w:val="26"/>
                <w:szCs w:val="26"/>
                <w:lang w:eastAsia="en-US"/>
              </w:rPr>
              <w:t>холиномиметиков</w:t>
            </w:r>
            <w:proofErr w:type="spellEnd"/>
            <w:r w:rsidR="008F42BA"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 w:rsidR="008F42BA">
              <w:rPr>
                <w:sz w:val="26"/>
                <w:szCs w:val="26"/>
                <w:lang w:eastAsia="en-US"/>
              </w:rPr>
              <w:t>холиноблокаторов</w:t>
            </w:r>
            <w:proofErr w:type="spellEnd"/>
            <w:r w:rsidR="008F42BA">
              <w:rPr>
                <w:sz w:val="26"/>
                <w:szCs w:val="26"/>
                <w:lang w:eastAsia="en-US"/>
              </w:rPr>
              <w:t xml:space="preserve"> (М-</w:t>
            </w:r>
            <w:proofErr w:type="spellStart"/>
            <w:r w:rsidR="008F42BA">
              <w:rPr>
                <w:sz w:val="26"/>
                <w:szCs w:val="26"/>
                <w:lang w:eastAsia="en-US"/>
              </w:rPr>
              <w:t>холиномиметики</w:t>
            </w:r>
            <w:proofErr w:type="spellEnd"/>
            <w:r w:rsidR="008F42BA">
              <w:rPr>
                <w:sz w:val="26"/>
                <w:szCs w:val="26"/>
                <w:lang w:eastAsia="en-US"/>
              </w:rPr>
              <w:t>, антихолинэстеразные, М-</w:t>
            </w:r>
            <w:proofErr w:type="spellStart"/>
            <w:r w:rsidR="008F42BA">
              <w:rPr>
                <w:sz w:val="26"/>
                <w:szCs w:val="26"/>
                <w:lang w:eastAsia="en-US"/>
              </w:rPr>
              <w:lastRenderedPageBreak/>
              <w:t>холиноблокаторы</w:t>
            </w:r>
            <w:proofErr w:type="spellEnd"/>
            <w:r w:rsidR="008F42BA"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="008F42BA">
              <w:rPr>
                <w:sz w:val="26"/>
                <w:szCs w:val="26"/>
                <w:lang w:eastAsia="en-US"/>
              </w:rPr>
              <w:t>ганглиоблокаторы</w:t>
            </w:r>
            <w:proofErr w:type="spellEnd"/>
            <w:r w:rsidR="008F42BA"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="008F42BA">
              <w:rPr>
                <w:sz w:val="26"/>
                <w:szCs w:val="26"/>
                <w:lang w:eastAsia="en-US"/>
              </w:rPr>
              <w:t>миорелаксанты</w:t>
            </w:r>
            <w:proofErr w:type="spellEnd"/>
            <w:r w:rsidR="008F42BA">
              <w:rPr>
                <w:sz w:val="26"/>
                <w:szCs w:val="26"/>
                <w:lang w:eastAsia="en-US"/>
              </w:rPr>
              <w:t xml:space="preserve">), их </w:t>
            </w:r>
            <w:proofErr w:type="spellStart"/>
            <w:r w:rsidR="008F42BA"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 w:rsidR="008F42BA">
              <w:rPr>
                <w:sz w:val="26"/>
                <w:szCs w:val="26"/>
                <w:lang w:eastAsia="en-US"/>
              </w:rPr>
              <w:t>, применением, характеристикой лекарственных средств, формами выпуска.</w:t>
            </w:r>
          </w:p>
          <w:p w:rsidR="008F42BA" w:rsidRDefault="008F42BA" w:rsidP="00EC656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нежелательных реакциях лекарственных средств и противопоказаниях.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Строение синапса. Схема передачи нервного импульса в холинергических синапсах. </w:t>
            </w:r>
            <w:proofErr w:type="gramStart"/>
            <w:r>
              <w:rPr>
                <w:sz w:val="26"/>
                <w:szCs w:val="26"/>
                <w:lang w:eastAsia="en-US"/>
              </w:rPr>
              <w:t>М- и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Н-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холинорецепторы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sz w:val="26"/>
                <w:szCs w:val="26"/>
                <w:lang w:eastAsia="en-US"/>
              </w:rPr>
              <w:t>мускарино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- и </w:t>
            </w:r>
            <w:proofErr w:type="spellStart"/>
            <w:r>
              <w:rPr>
                <w:sz w:val="26"/>
                <w:szCs w:val="26"/>
                <w:lang w:eastAsia="en-US"/>
              </w:rPr>
              <w:t>никотиночувствительные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их локализация. Понятие о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холиномиметиках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холиноблокаторах</w:t>
            </w:r>
            <w:proofErr w:type="spellEnd"/>
            <w:r>
              <w:rPr>
                <w:sz w:val="26"/>
                <w:szCs w:val="26"/>
                <w:lang w:eastAsia="en-US"/>
              </w:rPr>
              <w:t>, их влияние на парасимпатическую иннервацию.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холиностимуляторы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(пилокарпин</w:t>
            </w:r>
            <w:r>
              <w:rPr>
                <w:sz w:val="26"/>
                <w:szCs w:val="26"/>
                <w:lang w:eastAsia="en-US"/>
              </w:rPr>
              <w:t>). Механизм действия, основные эффекты 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(влияние на орган зрения, сердечно-сосудистую систему, гладкие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мышцы внутренних органов, железы). Показания к применению, нежелательные реакции. </w:t>
            </w:r>
          </w:p>
          <w:p w:rsidR="008F42BA" w:rsidRDefault="00EC6566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Отравление </w:t>
            </w:r>
            <w:proofErr w:type="spellStart"/>
            <w:r>
              <w:rPr>
                <w:sz w:val="26"/>
                <w:szCs w:val="26"/>
                <w:lang w:eastAsia="en-US"/>
              </w:rPr>
              <w:t>мускаринсодержащими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r w:rsidR="008F42BA">
              <w:rPr>
                <w:sz w:val="26"/>
                <w:szCs w:val="26"/>
                <w:lang w:eastAsia="en-US"/>
              </w:rPr>
              <w:t>ядовитыми грибами, фармакотерапия отравления.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Н-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холиностимуляторы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цитизин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варениклин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Механизм действия, фармакологические эффекты. Показания к применению.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Токсическое действие никотина, вред курения. Применение лекарственных средств для борьбы с курением.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Антихолинэстеразные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неостигмин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пиридостигмин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ипидакрин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донепезил</w:t>
            </w:r>
            <w:proofErr w:type="spellEnd"/>
            <w:r>
              <w:rPr>
                <w:sz w:val="26"/>
                <w:szCs w:val="26"/>
                <w:lang w:eastAsia="en-US"/>
              </w:rPr>
              <w:t>). Механизм действия, фармакологические эффекты. Показания к применению, нежелательные реакции. Помощь при отравлении фосфорорганическими соединениями.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(атропин,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скополамин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препараты красавки,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платифиллин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новитропан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тримебутин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троспия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хлорид</w:t>
            </w:r>
            <w:r>
              <w:rPr>
                <w:sz w:val="26"/>
                <w:szCs w:val="26"/>
                <w:lang w:eastAsia="en-US"/>
              </w:rPr>
              <w:t>). Механизм действия, фармакологические эффекты. Показания к применению, нежелательные реакции. Отравления ядовитыми растениями и меры оказания помощи.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Ганглиоблокаторы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гексаметоний</w:t>
            </w:r>
            <w:proofErr w:type="spellEnd"/>
            <w:r>
              <w:rPr>
                <w:sz w:val="26"/>
                <w:szCs w:val="26"/>
                <w:lang w:eastAsia="en-US"/>
              </w:rPr>
              <w:t>). Механизм действия, фармакологические эффекты.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Миорелаксанты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суксаметоний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атракурий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пипекуроний</w:t>
            </w:r>
            <w:proofErr w:type="spellEnd"/>
            <w:r>
              <w:rPr>
                <w:sz w:val="26"/>
                <w:szCs w:val="26"/>
                <w:lang w:eastAsia="en-US"/>
              </w:rPr>
              <w:t>). Механизм действия, показания к применению, нежелательные р</w:t>
            </w:r>
            <w:r w:rsidR="00EC6566">
              <w:rPr>
                <w:sz w:val="26"/>
                <w:szCs w:val="26"/>
                <w:lang w:eastAsia="en-US"/>
              </w:rPr>
              <w:t xml:space="preserve">еакции. Меры по предупреждению </w:t>
            </w:r>
            <w:r>
              <w:rPr>
                <w:sz w:val="26"/>
                <w:szCs w:val="26"/>
                <w:lang w:eastAsia="en-US"/>
              </w:rPr>
              <w:t>осложнений.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C6566">
              <w:rPr>
                <w:sz w:val="26"/>
                <w:szCs w:val="26"/>
                <w:lang w:eastAsia="en-US"/>
              </w:rPr>
              <w:t>М-Н</w:t>
            </w:r>
            <w:proofErr w:type="gramEnd"/>
            <w:r w:rsidRPr="00EC6566">
              <w:rPr>
                <w:sz w:val="26"/>
                <w:szCs w:val="26"/>
                <w:lang w:eastAsia="en-US"/>
              </w:rPr>
              <w:t>-</w:t>
            </w:r>
            <w:proofErr w:type="spellStart"/>
            <w:r w:rsidRPr="00EC6566">
              <w:rPr>
                <w:sz w:val="26"/>
                <w:szCs w:val="26"/>
                <w:lang w:eastAsia="en-US"/>
              </w:rPr>
              <w:t>холиноблокаторы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тригексифенидил</w:t>
            </w:r>
            <w:proofErr w:type="spellEnd"/>
            <w:r>
              <w:rPr>
                <w:sz w:val="26"/>
                <w:szCs w:val="26"/>
                <w:lang w:eastAsia="en-US"/>
              </w:rPr>
              <w:t>). Особенности действия, показания к применению.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Объясняет строение синапса, схему передачу нервного импульса в холинергическом синапсе, механизмы действия лекарственных средств, действующих в области синапса.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Описывает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антихолинэстеразные, 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ганглиоблокаторы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миорелаксанты</w:t>
            </w:r>
            <w:proofErr w:type="spellEnd"/>
            <w:r>
              <w:rPr>
                <w:sz w:val="26"/>
                <w:szCs w:val="26"/>
                <w:lang w:eastAsia="en-US"/>
              </w:rPr>
              <w:t>), классификацию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Устанавливает связь между действием и применением лекарственных средств, характеризует и сравнивает отдельные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основные нежелательные эффекты лекарственных средств.</w:t>
            </w: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6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теоретические знания по классификации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антихолинэстеразные, 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ганглиоблокаторы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миорелаксанты</w:t>
            </w:r>
            <w:proofErr w:type="spellEnd"/>
            <w:r>
              <w:rPr>
                <w:sz w:val="26"/>
                <w:szCs w:val="26"/>
                <w:lang w:eastAsia="en-US"/>
              </w:rPr>
              <w:t>), их применению, нежелательным эффектам.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устанавливать связь между действием и применением лекарственных средств разных групп.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прописи и оформления рецептов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Научить работать со справочниками, применять знания в проблемной ситуации при решении задач, тестов.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решать нетиповые ситуационные задачи, находить пути разрешения противоречий.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лекарственных средств, действующих в области холинергических синапсов.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Классифицирует лекарственные средства и распределяет их по фармакологическим группам.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формы выпуска и способы введения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Объясняет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антихолинэстеразные, М-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ганглиоблокаторы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миорелаксанты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обосновывает применение лекарственных средств.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Выделяет главное в действии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Умеет выписывать и оформлять рецепты врача на лекарственные средства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холиноблокаторов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0E4A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lastRenderedPageBreak/>
              <w:t>Тема 3.3.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Лекарственные средства, влияющие на адренергические синапсы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передаче нервного импульса в адренергическом синапсе,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адренорецепторах</w:t>
            </w:r>
            <w:proofErr w:type="spellEnd"/>
            <w:r>
              <w:rPr>
                <w:sz w:val="26"/>
                <w:szCs w:val="26"/>
                <w:lang w:eastAsia="en-US"/>
              </w:rPr>
              <w:t>, их локализации и эффектах, связанных с их возбуждением.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gramStart"/>
            <w:r>
              <w:rPr>
                <w:sz w:val="26"/>
                <w:szCs w:val="26"/>
                <w:lang w:eastAsia="en-US"/>
              </w:rPr>
              <w:t>α,β</w:t>
            </w:r>
            <w:proofErr w:type="gramEnd"/>
            <w:r>
              <w:rPr>
                <w:sz w:val="26"/>
                <w:szCs w:val="26"/>
                <w:lang w:eastAsia="en-US"/>
              </w:rPr>
              <w:t>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симпатомиметики),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>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>, α,β-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симпатолитики</w:t>
            </w:r>
            <w:proofErr w:type="spellEnd"/>
            <w:r>
              <w:rPr>
                <w:sz w:val="26"/>
                <w:szCs w:val="26"/>
                <w:lang w:eastAsia="en-US"/>
              </w:rPr>
              <w:t>), показаниях к применению.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</w:t>
            </w:r>
            <w:r w:rsidR="00EC6566">
              <w:rPr>
                <w:sz w:val="26"/>
                <w:szCs w:val="26"/>
                <w:lang w:eastAsia="en-US"/>
              </w:rPr>
              <w:t xml:space="preserve">чить устанавливать связь между </w:t>
            </w:r>
            <w:r>
              <w:rPr>
                <w:sz w:val="26"/>
                <w:szCs w:val="26"/>
                <w:lang w:eastAsia="en-US"/>
              </w:rPr>
              <w:t>действием и применением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Дать понятие о нежелательных реакциях лекарственных средств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lastRenderedPageBreak/>
              <w:t>неселективного и селективного действия.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Адренергический синапс, передача возбуждения в синапсах.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Адренорецепторы</w:t>
            </w:r>
            <w:proofErr w:type="spellEnd"/>
            <w:r>
              <w:rPr>
                <w:sz w:val="26"/>
                <w:szCs w:val="26"/>
                <w:lang w:eastAsia="en-US"/>
              </w:rPr>
              <w:t>, классификация, локализация, эффекты, связанные с их возбуждением.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адреностимуляторы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фенилэфрин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ксилометазолин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оксиметазолин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нафазолин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Механизм действия, фармакологические эффекты.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адреностимуляторы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сальбутамол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фенотерол,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формотерол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гексапреналин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добутамин</w:t>
            </w:r>
            <w:proofErr w:type="spellEnd"/>
            <w:r>
              <w:rPr>
                <w:sz w:val="26"/>
                <w:szCs w:val="26"/>
                <w:lang w:eastAsia="en-US"/>
              </w:rPr>
              <w:t>). Механизм действия, фармакологические эффекты.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Α,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адреностимуляторы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эпинефрин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норэпинефрин</w:t>
            </w:r>
            <w:proofErr w:type="spellEnd"/>
            <w:r>
              <w:rPr>
                <w:sz w:val="26"/>
                <w:szCs w:val="26"/>
                <w:lang w:eastAsia="en-US"/>
              </w:rPr>
              <w:t>). Фармакологические эффекты,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Симпатомиметики</w:t>
            </w:r>
            <w:r>
              <w:rPr>
                <w:i/>
                <w:sz w:val="26"/>
                <w:szCs w:val="26"/>
                <w:lang w:eastAsia="en-US"/>
              </w:rPr>
              <w:t xml:space="preserve"> (эфедрин</w:t>
            </w:r>
            <w:r>
              <w:rPr>
                <w:sz w:val="26"/>
                <w:szCs w:val="26"/>
                <w:lang w:eastAsia="en-US"/>
              </w:rPr>
              <w:t>). Механизм действия, основные фармакологические эффекты.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теразозин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тамсулозин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урапидил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дигидроэргокристин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Механизм действия, фармакологические эффекты.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пропранолол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метопролол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бисопролол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тимолол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небиволол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 Механизм действия, фармакологические эффекты.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Α,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i/>
                <w:sz w:val="26"/>
                <w:szCs w:val="26"/>
                <w:lang w:eastAsia="en-US"/>
              </w:rPr>
              <w:t>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карведилол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Механизм действия, показания к применению.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Симпатолитики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(резерпин,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раунатин</w:t>
            </w:r>
            <w:proofErr w:type="spellEnd"/>
            <w:r>
              <w:rPr>
                <w:sz w:val="26"/>
                <w:szCs w:val="26"/>
                <w:lang w:eastAsia="en-US"/>
              </w:rPr>
              <w:t>). Механизм действия, фармакологические эффекты. Показания к применению, нежелательные реакции.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tabs>
                <w:tab w:val="left" w:pos="589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Имеет представление о механизме действия лекарственных средств в области адренергического синапса, о влиянии на передачу нервного возбуждения.</w:t>
            </w:r>
          </w:p>
          <w:p w:rsidR="008F42BA" w:rsidRDefault="008F42BA" w:rsidP="008F42BA">
            <w:pPr>
              <w:tabs>
                <w:tab w:val="left" w:pos="589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Описывает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gramStart"/>
            <w:r>
              <w:rPr>
                <w:sz w:val="26"/>
                <w:szCs w:val="26"/>
                <w:lang w:eastAsia="en-US"/>
              </w:rPr>
              <w:t>α,β</w:t>
            </w:r>
            <w:proofErr w:type="gramEnd"/>
            <w:r>
              <w:rPr>
                <w:sz w:val="26"/>
                <w:szCs w:val="26"/>
                <w:lang w:eastAsia="en-US"/>
              </w:rPr>
              <w:t>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симпатомиметики, 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>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>, α,β-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симпатолитики</w:t>
            </w:r>
            <w:proofErr w:type="spellEnd"/>
            <w:r>
              <w:rPr>
                <w:sz w:val="26"/>
                <w:szCs w:val="26"/>
                <w:lang w:eastAsia="en-US"/>
              </w:rPr>
              <w:t>)., показания к применению.</w:t>
            </w:r>
          </w:p>
          <w:p w:rsidR="008F42BA" w:rsidRDefault="008F42BA" w:rsidP="008F42BA">
            <w:pPr>
              <w:tabs>
                <w:tab w:val="left" w:pos="589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Устанавливает связь между действием и применением лекарственных средств, влияющих на адренергические синапсы, определяет их нежелательные реакции.</w:t>
            </w:r>
          </w:p>
          <w:p w:rsidR="008F42BA" w:rsidRDefault="008F42BA" w:rsidP="008F42BA">
            <w:pPr>
              <w:tabs>
                <w:tab w:val="left" w:pos="589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Обобщает изученный материал, делает выводы об использовании </w:t>
            </w:r>
            <w:r>
              <w:rPr>
                <w:sz w:val="26"/>
                <w:szCs w:val="26"/>
                <w:lang w:eastAsia="en-US"/>
              </w:rPr>
              <w:lastRenderedPageBreak/>
              <w:t>лекарственных средств в лечении заболеваний.</w:t>
            </w: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7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классифицировать лекарственные средства по фармакологическим группам средств, действующих в области адренергического синапса. </w:t>
            </w:r>
          </w:p>
          <w:p w:rsidR="008F42BA" w:rsidRDefault="00EC6566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Выработать умения сравнивать </w:t>
            </w:r>
            <w:r w:rsidR="008F42BA">
              <w:rPr>
                <w:sz w:val="26"/>
                <w:szCs w:val="26"/>
                <w:lang w:eastAsia="en-US"/>
              </w:rPr>
              <w:t>лекарственные средства различных фармакологических групп.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умения и навыки по правильному выписыванию рецептов на лекарственные средства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адреномиметиков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gramStart"/>
            <w:r>
              <w:rPr>
                <w:sz w:val="26"/>
                <w:szCs w:val="26"/>
                <w:lang w:eastAsia="en-US"/>
              </w:rPr>
              <w:t>α,β</w:t>
            </w:r>
            <w:proofErr w:type="gramEnd"/>
            <w:r>
              <w:rPr>
                <w:sz w:val="26"/>
                <w:szCs w:val="26"/>
                <w:lang w:eastAsia="en-US"/>
              </w:rPr>
              <w:t>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симпатомиметики, 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>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>, α,β-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</w:t>
            </w:r>
            <w:r w:rsidR="00EC6566">
              <w:rPr>
                <w:sz w:val="26"/>
                <w:szCs w:val="26"/>
                <w:lang w:eastAsia="en-US"/>
              </w:rPr>
              <w:t>блокаторы</w:t>
            </w:r>
            <w:proofErr w:type="spellEnd"/>
            <w:r w:rsidR="00EC6566"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="00EC6566">
              <w:rPr>
                <w:sz w:val="26"/>
                <w:szCs w:val="26"/>
                <w:lang w:eastAsia="en-US"/>
              </w:rPr>
              <w:t>симпатолитики</w:t>
            </w:r>
            <w:proofErr w:type="spellEnd"/>
            <w:r w:rsidR="00EC6566">
              <w:rPr>
                <w:sz w:val="26"/>
                <w:szCs w:val="26"/>
                <w:lang w:eastAsia="en-US"/>
              </w:rPr>
              <w:t>).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работать со справочниками, применять знания в проблемной ситуации при решении фармакологических задач.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действующих в области адренергических синапсов.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Обосновывает вывод о возможном применении лекарственных средств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gramStart"/>
            <w:r>
              <w:rPr>
                <w:sz w:val="26"/>
                <w:szCs w:val="26"/>
                <w:lang w:eastAsia="en-US"/>
              </w:rPr>
              <w:t>α,β</w:t>
            </w:r>
            <w:proofErr w:type="gramEnd"/>
            <w:r>
              <w:rPr>
                <w:sz w:val="26"/>
                <w:szCs w:val="26"/>
                <w:lang w:eastAsia="en-US"/>
              </w:rPr>
              <w:t>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адреномиметики</w:t>
            </w:r>
            <w:proofErr w:type="spellEnd"/>
            <w:r>
              <w:rPr>
                <w:sz w:val="26"/>
                <w:szCs w:val="26"/>
                <w:lang w:eastAsia="en-US"/>
              </w:rPr>
              <w:t>, симпатомиметики, α-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>, 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>, α,β-</w:t>
            </w:r>
            <w:proofErr w:type="spellStart"/>
            <w:r>
              <w:rPr>
                <w:sz w:val="26"/>
                <w:szCs w:val="26"/>
                <w:lang w:eastAsia="en-US"/>
              </w:rPr>
              <w:t>адреноблокаторы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симпатолитики</w:t>
            </w:r>
            <w:proofErr w:type="spellEnd"/>
            <w:r>
              <w:rPr>
                <w:sz w:val="26"/>
                <w:szCs w:val="26"/>
                <w:lang w:eastAsia="en-US"/>
              </w:rPr>
              <w:t>) в терапии заболеваний.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Сравнивает селективные и неселективные лекарственные средства, </w:t>
            </w:r>
            <w:r>
              <w:rPr>
                <w:sz w:val="26"/>
                <w:szCs w:val="26"/>
                <w:lang w:eastAsia="en-US"/>
              </w:rPr>
              <w:lastRenderedPageBreak/>
              <w:t>делает заключение о возможности использования лекарственных средств в лечении заболеваний с учетом нежелательных реакций.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</w:t>
            </w:r>
            <w:r w:rsidR="00EC6566">
              <w:rPr>
                <w:sz w:val="26"/>
                <w:szCs w:val="26"/>
                <w:lang w:eastAsia="en-US"/>
              </w:rPr>
              <w:t xml:space="preserve">авильно выписывает и оформляет </w:t>
            </w:r>
            <w:r>
              <w:rPr>
                <w:sz w:val="26"/>
                <w:szCs w:val="26"/>
                <w:lang w:eastAsia="en-US"/>
              </w:rPr>
              <w:t>рецепты врача на изучаемые лекарственные средства.</w:t>
            </w:r>
          </w:p>
          <w:p w:rsidR="008F42BA" w:rsidRDefault="008F42BA" w:rsidP="000E4A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тесты, делает выводы и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lastRenderedPageBreak/>
              <w:t>Тема 3.4.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Лекарственные средства, угнетающие центральную нервную систему</w:t>
            </w:r>
          </w:p>
        </w:tc>
      </w:tr>
      <w:tr w:rsidR="008F42BA" w:rsidTr="000E4AE0">
        <w:trPr>
          <w:trHeight w:val="1248"/>
        </w:trPr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</w:t>
            </w:r>
            <w:r w:rsidR="000E4AE0">
              <w:rPr>
                <w:sz w:val="26"/>
                <w:szCs w:val="26"/>
                <w:lang w:eastAsia="en-US"/>
              </w:rPr>
              <w:t>редставление о стадиях наркоза.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Ознакомить со способами введения средств для наркоза.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 для ингаляционного и </w:t>
            </w:r>
            <w:proofErr w:type="spellStart"/>
            <w:r>
              <w:rPr>
                <w:sz w:val="26"/>
                <w:szCs w:val="26"/>
                <w:lang w:eastAsia="en-US"/>
              </w:rPr>
              <w:t>неингаляционнго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наркоза, особенностях их применения, нежелательных реакциях.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знания о действии спирта этилового в зависимости от концентрации.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знания принципов терапии острого и хронического отравления спиртом этиловым.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представление о структуре сна, причинах возникновения бессонницы.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Сформировать теоретические знания по классификации снотворных средств, особенностях применения различных лекарственных средств, их нежелательных реакциях.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Ознакомить с лекарственными средствами для лечения эпилепсии и паркинсонизма, особенностями их действия и назначения в зависимости от состояния.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теоретические знания особенностей применения наркотических и ненаркотических анальгетиков, их механизмов болеутоляющего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Ознакомить с лекарственными средствами анальгетиков центрального и периферического действия,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характеристику отдельных лекарственных средств.</w:t>
            </w:r>
          </w:p>
          <w:p w:rsidR="008F42BA" w:rsidRDefault="008F42BA" w:rsidP="00EC656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об основных нежелательных реакциях лекарственных средств, угнетающих центральную нервную систему (ЦНС), противопоказаниях к применению.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Понятие о наркозе. Стадии наркоза. Классификация лекарственных средств для наркоза. Сравнительная характеристика лекарственных средств для ингаляционного и неингаляционного наркоза. Средства для наркоза </w:t>
            </w:r>
            <w:r>
              <w:rPr>
                <w:i/>
                <w:sz w:val="26"/>
                <w:szCs w:val="26"/>
                <w:lang w:eastAsia="en-US"/>
              </w:rPr>
              <w:t>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галотан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пропофол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кетамин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).</w:t>
            </w:r>
            <w:r>
              <w:rPr>
                <w:sz w:val="26"/>
                <w:szCs w:val="26"/>
                <w:lang w:eastAsia="en-US"/>
              </w:rPr>
              <w:t xml:space="preserve"> 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Снотворные лекарственные средства</w:t>
            </w:r>
            <w:r w:rsidR="0014216D"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 w:rsidR="0014216D">
              <w:rPr>
                <w:i/>
                <w:sz w:val="26"/>
                <w:szCs w:val="26"/>
                <w:lang w:eastAsia="en-US"/>
              </w:rPr>
              <w:t>фенобарбитал</w:t>
            </w:r>
            <w:proofErr w:type="spellEnd"/>
            <w:r w:rsidR="0014216D"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="0014216D">
              <w:rPr>
                <w:i/>
                <w:sz w:val="26"/>
                <w:szCs w:val="26"/>
                <w:lang w:eastAsia="en-US"/>
              </w:rPr>
              <w:t>диазепам</w:t>
            </w:r>
            <w:proofErr w:type="spellEnd"/>
            <w:r w:rsidR="0014216D"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зопиклон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доксиламин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мелатонин</w:t>
            </w:r>
            <w:r>
              <w:rPr>
                <w:sz w:val="26"/>
                <w:szCs w:val="26"/>
                <w:lang w:eastAsia="en-US"/>
              </w:rPr>
              <w:t>). Классификация и сравнительная характеристика снотворных лекарственных средств. Нежелательные реакции, особенности применения при бессоннице. Острое отравление снотворными средствами и методы его терапии.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Спирт этиловый</w:t>
            </w:r>
            <w:r>
              <w:rPr>
                <w:sz w:val="26"/>
                <w:szCs w:val="26"/>
                <w:lang w:eastAsia="en-US"/>
              </w:rPr>
              <w:t>. Действие на организм, показания к применению. Лечение алкоголизма.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Противоэпилептические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фенитоин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карбамазепин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lastRenderedPageBreak/>
              <w:t>ламотриджин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габапентин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прегабалин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леветирацетам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соли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вальпроевой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кислоты</w:t>
            </w:r>
            <w:r>
              <w:rPr>
                <w:sz w:val="26"/>
                <w:szCs w:val="26"/>
                <w:lang w:eastAsia="en-US"/>
              </w:rPr>
              <w:t xml:space="preserve">). Классификация и особенности применения лекарственных средств при разных формах припадков. Купирование эпилептического статуса.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Противопаркинсонические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леводопа+карбидопа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амантадин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прамипексол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бромокриптин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тригексифенидил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Классификация, механизм действия,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Наркотические (опиоидные) анальгетики</w:t>
            </w:r>
            <w:r>
              <w:rPr>
                <w:i/>
                <w:sz w:val="26"/>
                <w:szCs w:val="26"/>
                <w:lang w:eastAsia="en-US"/>
              </w:rPr>
              <w:t xml:space="preserve"> (морфин,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гидроморфон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фентанил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тримепиридин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трамадол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показания к применению. Особенности действия отдельных лекарственных средств. Нежелательные реакции, лекарственная зависимость. Острое отравление морфином, принципы его терапии. </w:t>
            </w:r>
          </w:p>
          <w:p w:rsidR="008F42BA" w:rsidRDefault="008F42BA" w:rsidP="000E4A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Ненаркотические (</w:t>
            </w:r>
            <w:proofErr w:type="spellStart"/>
            <w:r>
              <w:rPr>
                <w:sz w:val="26"/>
                <w:szCs w:val="26"/>
                <w:lang w:eastAsia="en-US"/>
              </w:rPr>
              <w:t>неопиоидные</w:t>
            </w:r>
            <w:proofErr w:type="spellEnd"/>
            <w:r>
              <w:rPr>
                <w:sz w:val="26"/>
                <w:szCs w:val="26"/>
                <w:lang w:eastAsia="en-US"/>
              </w:rPr>
              <w:t>) анальгетики</w:t>
            </w:r>
            <w:r>
              <w:rPr>
                <w:i/>
                <w:sz w:val="26"/>
                <w:szCs w:val="26"/>
                <w:lang w:eastAsia="en-US"/>
              </w:rPr>
              <w:t xml:space="preserve"> (кислота ацетилсалициловая,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метамизол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-натрий, парацетамол, комбинированные препараты</w:t>
            </w:r>
            <w:r>
              <w:rPr>
                <w:sz w:val="26"/>
                <w:szCs w:val="26"/>
                <w:lang w:eastAsia="en-US"/>
              </w:rPr>
              <w:t>). Механизм действия, основные фармакологические эффекты. Сравнительная характеристика лекарственных средств, нежелательные реакции.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Имеет представление о наркозе и его стадиях. Различает и классифицирует средства для ингаляционного и неингаляционного наркоза.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Раскрывает особенности применения средств для наркоза, их недостатки и преимущества,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влияние и применение спирта этилового разной концентрации. Знает признаки острого и хронического отравления спиртом этиловым, принципы устранения.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Имеет представление о структуре сна, причинах возникновения бессонницы.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Умеет выделять главное в действии снотворных, противоэпилептических и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противопаркинсонических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средств. Дает характеристику отдельных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лекарственных средств, знает классификацию лекарственных средств в зависимости от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Сравнивает действие и применение снотворных, противоэпилептических и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противопаркинсонических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Обосновывает применение наркотических и ненаркотических анальгетиков при боли различного происхождения.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Сравнивает действие лекарственных средств наркотических и ненаркотических анальгетиков.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Характеризует отдельные лекарственные средства, раскрывает особенности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, соотносит действие лекарственных средств анальгетиков с их применением.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нежелательные реакции, возникающие при применении   изучаемых лекарственных средств.</w:t>
            </w:r>
          </w:p>
        </w:tc>
      </w:tr>
      <w:tr w:rsidR="000E4AE0" w:rsidTr="000E4AE0">
        <w:trPr>
          <w:trHeight w:val="8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4AE0" w:rsidRDefault="000E4AE0" w:rsidP="000E4AE0">
            <w:pPr>
              <w:ind w:firstLine="317"/>
              <w:jc w:val="center"/>
              <w:rPr>
                <w:i/>
                <w:sz w:val="26"/>
                <w:szCs w:val="26"/>
                <w:lang w:eastAsia="en-US"/>
              </w:rPr>
            </w:pPr>
          </w:p>
        </w:tc>
      </w:tr>
      <w:tr w:rsidR="000E4AE0" w:rsidTr="000E4AE0">
        <w:trPr>
          <w:trHeight w:val="8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8</w:t>
            </w:r>
          </w:p>
        </w:tc>
      </w:tr>
      <w:tr w:rsidR="008F42BA" w:rsidTr="00DE43DA">
        <w:trPr>
          <w:trHeight w:val="70"/>
        </w:trPr>
        <w:tc>
          <w:tcPr>
            <w:tcW w:w="160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классифицировать лекарственные средства, угнетающих ЦНС (снотворных, противоэпилептических,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противопаркинсонических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>, анальгетиков, средств для наркоза) в зависимости от</w:t>
            </w:r>
            <w:r w:rsidR="000E4AE0">
              <w:rPr>
                <w:sz w:val="26"/>
                <w:szCs w:val="26"/>
                <w:lang w:eastAsia="en-US"/>
              </w:rPr>
              <w:t xml:space="preserve"> свойств, способов применения.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устанавливать связь между </w:t>
            </w:r>
            <w:r w:rsidR="0014216D">
              <w:rPr>
                <w:sz w:val="26"/>
                <w:szCs w:val="26"/>
                <w:lang w:eastAsia="en-US"/>
              </w:rPr>
              <w:t>свойствами средств для наркоза,</w:t>
            </w:r>
            <w:r>
              <w:rPr>
                <w:sz w:val="26"/>
                <w:szCs w:val="26"/>
                <w:lang w:eastAsia="en-US"/>
              </w:rPr>
              <w:t xml:space="preserve"> противосудорожных, анальгетиков и их применением.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Ознакомить со способами применения спирта этилового в зависимости от концентрации.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умения правильного оформления рецептов на изучаемые лекарственные препараты. Раскрыть особенности прописи и оформления рецептов врача на наркотические средства в зависимости от формы выпуска.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использовать теоретические знания при решении ситуационных задач, тестов.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решать нетиповые задачи в нестандартной обстановке.</w:t>
            </w:r>
          </w:p>
        </w:tc>
        <w:tc>
          <w:tcPr>
            <w:tcW w:w="180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14216D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 </w:t>
            </w:r>
            <w:r w:rsidR="008F42BA">
              <w:rPr>
                <w:sz w:val="26"/>
                <w:szCs w:val="26"/>
                <w:lang w:eastAsia="en-US"/>
              </w:rPr>
              <w:t>для наркоза, противосудорожных лекарственных средств, наркотических анальгетиков, спирта этилового.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Классифицирует лекарственные средства, угнетающие ЦНС, на снотворные, противоэпилептические,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противопаркинсонические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>, анальгетики, средства для наркоза.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Определяет формы выпуска средств, угнетающих ЦНС (снотворных, противоэпилептических,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противопаркинсонических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анальгетиков, средств для наркоза), классификацию лекарственных средств. </w:t>
            </w:r>
          </w:p>
        </w:tc>
      </w:tr>
      <w:tr w:rsidR="008F42BA" w:rsidTr="00DE43DA"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42BA" w:rsidRDefault="008F42BA" w:rsidP="008F42BA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42BA" w:rsidRDefault="008F42BA" w:rsidP="008F42BA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условие и область применения спирта этилового различной концентрации.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Умеет выделять главное в действии снотворных, противоэпилептических и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противопаркинсонических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>, анальгетических средств, определяет их применение.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Дает характеристику отдельных лекарственных средств, знает классификацию лекарственных средств в зависимости от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оформляет и выписывает рецепты врача на изучаемые лекарственные препараты.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Решает типовые и нетиповые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lastRenderedPageBreak/>
              <w:t>Тема 3.5.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Психотропные лекарственные средства. Аналептики</w:t>
            </w:r>
          </w:p>
        </w:tc>
      </w:tr>
      <w:tr w:rsidR="008F42BA" w:rsidTr="000E4AE0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психотропных средств, угнетающих и возбуждающих ЦНС, их влиянии на разные функции ЦНС и других органов.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отличать антипсихотический, транквилизирующий и седативный эффекты.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Ознакомить с применением нейролептиков, транквилизаторов, седативных, антидепрессантов, </w:t>
            </w:r>
            <w:proofErr w:type="spellStart"/>
            <w:r>
              <w:rPr>
                <w:sz w:val="26"/>
                <w:szCs w:val="26"/>
                <w:lang w:eastAsia="en-US"/>
              </w:rPr>
              <w:t>психостимуляторов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ноотропов</w:t>
            </w:r>
            <w:proofErr w:type="spellEnd"/>
            <w:r>
              <w:rPr>
                <w:sz w:val="26"/>
                <w:szCs w:val="26"/>
                <w:lang w:eastAsia="en-US"/>
              </w:rPr>
              <w:t>, аналептиков, их нежелательными реакциями и противопоказаниями к применению.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Выделить группы лекарственных средств, вызывающих лекарственную зависимость.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Нейролептики </w:t>
            </w:r>
            <w:r>
              <w:rPr>
                <w:i/>
                <w:sz w:val="26"/>
                <w:szCs w:val="26"/>
                <w:lang w:eastAsia="en-US"/>
              </w:rPr>
              <w:t>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хлорпромазин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галоперидол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дроперидол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хлорпротиксен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флюпентиксол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рисперидон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сульпирид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кветиапин</w:t>
            </w:r>
            <w:proofErr w:type="spellEnd"/>
            <w:r>
              <w:rPr>
                <w:sz w:val="26"/>
                <w:szCs w:val="26"/>
                <w:lang w:eastAsia="en-US"/>
              </w:rPr>
              <w:t>). Механизм действия, фармакологические эффекты, классификация.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Транквилизаторы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анксиолитики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)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диазепам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феназепам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оксазепам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тофизопам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фабомотизол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темгиколурил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Классификация, механизм действия, фармакологические эффекты. Показания к применению, нежелательные реакции и противопоказания.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Седативные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(препараты валерианы, пустырника, пассифлоры, «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Седавит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», «Ново-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пассит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», «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Трикардин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», «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Рациум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» и др</w:t>
            </w:r>
            <w:r>
              <w:rPr>
                <w:sz w:val="26"/>
                <w:szCs w:val="26"/>
                <w:lang w:eastAsia="en-US"/>
              </w:rPr>
              <w:t xml:space="preserve">.). Классификация, механизм действия, фармакологические эффекты. Показания к применению, нежелательные реакции. Особенности применения комбинированных лекарственных средств, содержащих </w:t>
            </w:r>
            <w:proofErr w:type="spellStart"/>
            <w:r>
              <w:rPr>
                <w:sz w:val="26"/>
                <w:szCs w:val="26"/>
                <w:lang w:eastAsia="en-US"/>
              </w:rPr>
              <w:t>фенобарбитал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Антидепрессанты</w:t>
            </w:r>
            <w:r>
              <w:rPr>
                <w:i/>
                <w:sz w:val="26"/>
                <w:szCs w:val="26"/>
                <w:lang w:eastAsia="en-US"/>
              </w:rPr>
              <w:t xml:space="preserve"> (амитриптилин,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флуоксетин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кломипрамин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эсциталопрам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пароксетин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дулоксетин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венлафаксин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Классификация, механизм действия, фармакологические эффекты.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Общетонизирующие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(растительные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психостимуляторы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) (препараты </w:t>
            </w:r>
            <w:proofErr w:type="spellStart"/>
            <w:proofErr w:type="gramStart"/>
            <w:r>
              <w:rPr>
                <w:i/>
                <w:sz w:val="26"/>
                <w:szCs w:val="26"/>
                <w:lang w:eastAsia="en-US"/>
              </w:rPr>
              <w:t>жень-шеня</w:t>
            </w:r>
            <w:proofErr w:type="spellEnd"/>
            <w:proofErr w:type="gramEnd"/>
            <w:r>
              <w:rPr>
                <w:i/>
                <w:sz w:val="26"/>
                <w:szCs w:val="26"/>
                <w:lang w:eastAsia="en-US"/>
              </w:rPr>
              <w:t xml:space="preserve">, элеутерококка, аралии,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левокарнитин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фармакологические эффекты.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Ноотропные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пирацетам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фениламиномасляная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кислота,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гопантеновая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кислота,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аминалон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цитиколин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холина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альфосцерат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цитофлавин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церебролизин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препараты гинкго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билоба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влияние на высшую нервную деятельность, метаболические процессы в головном мозге. Показания к применению.</w:t>
            </w:r>
          </w:p>
          <w:p w:rsidR="000E4AE0" w:rsidRDefault="008F42BA" w:rsidP="000E4A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Аналептики</w:t>
            </w:r>
            <w:r>
              <w:rPr>
                <w:i/>
                <w:sz w:val="26"/>
                <w:szCs w:val="26"/>
                <w:lang w:eastAsia="en-US"/>
              </w:rPr>
              <w:t xml:space="preserve"> (кофеин-натрия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бензоат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никетамид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масляный раствор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камфоры</w:t>
            </w:r>
            <w:proofErr w:type="spellEnd"/>
            <w:r>
              <w:rPr>
                <w:sz w:val="26"/>
                <w:szCs w:val="26"/>
                <w:lang w:eastAsia="en-US"/>
              </w:rPr>
              <w:t>). Действие на дыхательный и сосудодвигательный центры. Сравнительная характеристика лекарственных с</w:t>
            </w:r>
            <w:r w:rsidR="000E4AE0">
              <w:rPr>
                <w:sz w:val="26"/>
                <w:szCs w:val="26"/>
                <w:lang w:eastAsia="en-US"/>
              </w:rPr>
              <w:t>редств. Показания к применению.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Различает и классифицирует психотропные средства угнетающего и возбуждающего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Объясняет и сравнивает действие на ЦНС нейролептиков, транквилизаторов, седативных, антидепрессантов, </w:t>
            </w:r>
            <w:proofErr w:type="spellStart"/>
            <w:r>
              <w:rPr>
                <w:sz w:val="26"/>
                <w:szCs w:val="26"/>
                <w:lang w:eastAsia="en-US"/>
              </w:rPr>
              <w:t>психостимуляторов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ноотропов</w:t>
            </w:r>
            <w:proofErr w:type="spellEnd"/>
            <w:r>
              <w:rPr>
                <w:sz w:val="26"/>
                <w:szCs w:val="26"/>
                <w:lang w:eastAsia="en-US"/>
              </w:rPr>
              <w:t>, аналептиков,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Описывает показания к применению психотропных лекарственных средств, (нейролептиков, транквилизаторов, седативных, антидепрессантов, </w:t>
            </w:r>
            <w:proofErr w:type="spellStart"/>
            <w:r>
              <w:rPr>
                <w:sz w:val="26"/>
                <w:szCs w:val="26"/>
                <w:lang w:eastAsia="en-US"/>
              </w:rPr>
              <w:t>психостимуляторов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ноотропов</w:t>
            </w:r>
            <w:proofErr w:type="spellEnd"/>
            <w:r>
              <w:rPr>
                <w:sz w:val="26"/>
                <w:szCs w:val="26"/>
                <w:lang w:eastAsia="en-US"/>
              </w:rPr>
              <w:t>, аналептиков).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Делает заключение о возможном возникновении лекарственной зависимости и ее предупреждении при применении лекарственных средств транквилизаторов и </w:t>
            </w:r>
            <w:proofErr w:type="spellStart"/>
            <w:r>
              <w:rPr>
                <w:sz w:val="26"/>
                <w:szCs w:val="26"/>
                <w:lang w:eastAsia="en-US"/>
              </w:rPr>
              <w:t>психостимуляторов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Характеризует отдельные лекарственные средства, определяет особенности их применения при различных состояниях ЦНС.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Описывает нежелательные реакции психотропных средств угнетающего и возбуждающего типа.</w:t>
            </w:r>
          </w:p>
        </w:tc>
      </w:tr>
      <w:tr w:rsidR="000E4AE0" w:rsidTr="000E4AE0">
        <w:tc>
          <w:tcPr>
            <w:tcW w:w="1603" w:type="pct"/>
            <w:tcBorders>
              <w:top w:val="nil"/>
              <w:left w:val="nil"/>
              <w:bottom w:val="nil"/>
              <w:right w:val="nil"/>
            </w:tcBorders>
          </w:tcPr>
          <w:p w:rsidR="000E4AE0" w:rsidRDefault="000E4AE0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</w:tcPr>
          <w:p w:rsidR="000E4AE0" w:rsidRDefault="000E4AE0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:rsidR="000E4AE0" w:rsidRDefault="000E4AE0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0E4AE0" w:rsidTr="000E4AE0">
        <w:tc>
          <w:tcPr>
            <w:tcW w:w="1603" w:type="pct"/>
            <w:tcBorders>
              <w:top w:val="nil"/>
              <w:left w:val="nil"/>
              <w:bottom w:val="nil"/>
              <w:right w:val="nil"/>
            </w:tcBorders>
          </w:tcPr>
          <w:p w:rsidR="000E4AE0" w:rsidRDefault="000E4AE0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</w:tcPr>
          <w:p w:rsidR="000E4AE0" w:rsidRDefault="000E4AE0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:rsidR="000E4AE0" w:rsidRDefault="000E4AE0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9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классифицировать лекарственные средства по фармакологическим группам психотропных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выделять главное, специфическое действие различных групп психотропных препаратов, соотносить действие психотропных лекарственных средств угнетающих и возбуждающих ЦНС (нейролептиков, транквилизаторов, седативных, антидепрессантов, </w:t>
            </w:r>
            <w:proofErr w:type="spellStart"/>
            <w:r>
              <w:rPr>
                <w:sz w:val="26"/>
                <w:szCs w:val="26"/>
                <w:lang w:eastAsia="en-US"/>
              </w:rPr>
              <w:t>психостимуляторов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ноотропов</w:t>
            </w:r>
            <w:proofErr w:type="spellEnd"/>
            <w:r>
              <w:rPr>
                <w:sz w:val="26"/>
                <w:szCs w:val="26"/>
                <w:lang w:eastAsia="en-US"/>
              </w:rPr>
              <w:t>, аналептиков) с их применением.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навыки прописи и оформления рецептов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в новых условиях при решении ситуационных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психотропных лекарственных средств угнетающего и возбуждающего типа действия.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Классифицирует лекарственные средства по фармакологическим группам психотропных средств (нейролептиков, транквилизаторов, седативных, антидепрессантов, </w:t>
            </w:r>
            <w:proofErr w:type="spellStart"/>
            <w:r>
              <w:rPr>
                <w:sz w:val="26"/>
                <w:szCs w:val="26"/>
                <w:lang w:eastAsia="en-US"/>
              </w:rPr>
              <w:t>психостимуляторов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ноотропов</w:t>
            </w:r>
            <w:proofErr w:type="spellEnd"/>
            <w:r>
              <w:rPr>
                <w:sz w:val="26"/>
                <w:szCs w:val="26"/>
                <w:lang w:eastAsia="en-US"/>
              </w:rPr>
              <w:t>, аналептиков).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Оценивает правильность применения лекарственных средств в зависимости от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, умеет правильно подобрать лекарственное средство для лечения различных заболеваний ЦНС.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rPr>
          <w:trHeight w:val="534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Обязательная контрольная работа</w:t>
            </w:r>
          </w:p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t>Тема 3.6.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Лекарственные средства, влияющие на функции органов дыхания</w:t>
            </w:r>
          </w:p>
        </w:tc>
      </w:tr>
      <w:tr w:rsidR="008F42BA" w:rsidTr="00DE43DA">
        <w:trPr>
          <w:trHeight w:val="690"/>
        </w:trPr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классификации средств, влияющих на органы дыхания в зависимости от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Ознакомить с характеристикой противокашлевых, отхаркивающих,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муколитических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стимуляторов дыхания, применяемых при бронхиальной астме.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теоретические знания о применении противокашлевых, отхаркивающих лекарственных средств, стимуляторов дыхания, лекарственных средств для купирования и профилактики приступов бронхиальной астмы, отека легких, их способах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нежелательных реакциях и противопоказаниях лекарственных средств, влияющих на органы дыхания.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Противокашлевые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(метилморфин,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глауцин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бутамират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преноксдиазин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ренгалин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механизм действия, фармакологические эффекты. Показания к применению, </w:t>
            </w:r>
            <w:r>
              <w:rPr>
                <w:sz w:val="26"/>
                <w:szCs w:val="26"/>
                <w:lang w:eastAsia="en-US"/>
              </w:rPr>
              <w:lastRenderedPageBreak/>
              <w:t>нежелательные реакции. Возможность развития лекарственной зависимости.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Отхаркивающие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(лекарственные растения: чабрец, девясил, сосна, алтей, подорожник, солодка, плющ, термопсис, синюха и др.,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гвайфенезин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).</w:t>
            </w:r>
            <w:r>
              <w:rPr>
                <w:sz w:val="26"/>
                <w:szCs w:val="26"/>
                <w:lang w:eastAsia="en-US"/>
              </w:rPr>
              <w:t xml:space="preserve"> Классификация, механизм действия, фармакологические эффекты. Показания к применению, нежелательные реакции. Разнообразие комбинированных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Муколитические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ацетилцистеин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карбоцистеин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бромгексин,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амброксол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Механизм действия, фармакологические эффекты. Показания к применению.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Лекарственные средства, применяемые при </w:t>
            </w:r>
            <w:proofErr w:type="spellStart"/>
            <w:r>
              <w:rPr>
                <w:sz w:val="26"/>
                <w:szCs w:val="26"/>
                <w:lang w:eastAsia="en-US"/>
              </w:rPr>
              <w:t>бронхообструктивном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синдроме </w:t>
            </w:r>
            <w:r>
              <w:rPr>
                <w:i/>
                <w:sz w:val="26"/>
                <w:szCs w:val="26"/>
                <w:lang w:eastAsia="en-US"/>
              </w:rPr>
              <w:t>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сальбутамол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фенотерол,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формотерол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теофиллин, аминофиллин,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эпинефрин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беклометазон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флутиказон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будесонид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комбинированные препараты</w:t>
            </w:r>
            <w:r>
              <w:rPr>
                <w:sz w:val="26"/>
                <w:szCs w:val="26"/>
                <w:lang w:eastAsia="en-US"/>
              </w:rPr>
              <w:t xml:space="preserve">). Классификация, механизм действия, фармакологические эффекты. Показания к применению, нежелательные реакции. Лекарственные средства для купирования приступа </w:t>
            </w:r>
            <w:proofErr w:type="spellStart"/>
            <w:r>
              <w:rPr>
                <w:sz w:val="26"/>
                <w:szCs w:val="26"/>
                <w:lang w:eastAsia="en-US"/>
              </w:rPr>
              <w:t>бронхоспазма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Лекарственные средства, применяемые при отеке легких</w:t>
            </w:r>
            <w:r>
              <w:rPr>
                <w:i/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eastAsia="en-US"/>
              </w:rPr>
              <w:t xml:space="preserve"> Крат</w:t>
            </w:r>
            <w:r w:rsidR="000E4AE0">
              <w:rPr>
                <w:sz w:val="26"/>
                <w:szCs w:val="26"/>
                <w:lang w:eastAsia="en-US"/>
              </w:rPr>
              <w:t>кая характеристика, применение.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Классифицирует лекарственные средства, влияющие на органы дыхания на стимуляторы дыхания, противокашлевые, отхаркивающие, </w:t>
            </w:r>
            <w:proofErr w:type="spellStart"/>
            <w:r>
              <w:rPr>
                <w:sz w:val="26"/>
                <w:szCs w:val="26"/>
                <w:lang w:eastAsia="en-US"/>
              </w:rPr>
              <w:t>муколитические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применяемые при </w:t>
            </w:r>
            <w:proofErr w:type="spellStart"/>
            <w:r>
              <w:rPr>
                <w:sz w:val="26"/>
                <w:szCs w:val="26"/>
                <w:lang w:eastAsia="en-US"/>
              </w:rPr>
              <w:t>бронхообструктивном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синдроме.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Обосновывает применение стимуляторов дыхания, отхаркивающих, противокашлевых, </w:t>
            </w:r>
            <w:proofErr w:type="spellStart"/>
            <w:r>
              <w:rPr>
                <w:sz w:val="26"/>
                <w:szCs w:val="26"/>
                <w:lang w:eastAsia="en-US"/>
              </w:rPr>
              <w:t>муколитических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бронхолитических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 в связи с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при различных заболеваниях органов дыхания.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Раскрывает особенности действия и применения лекарственных средств различных групп, применения при кашле различного происхождения, бронхиальной астме, отеке легких.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Сравнивает действие и применение лекарственных средств, делает вывод об их назначении.</w:t>
            </w:r>
          </w:p>
          <w:p w:rsidR="008F42BA" w:rsidRDefault="008F42BA" w:rsidP="000E4A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нежелательные реакции лекарственных средств, влияющих на органы дыхания.</w:t>
            </w:r>
          </w:p>
        </w:tc>
      </w:tr>
      <w:tr w:rsidR="000E4AE0" w:rsidTr="000E4AE0">
        <w:trPr>
          <w:trHeight w:val="21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10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классифицировать лекарственные средства по фармакологическим группам: отхаркивающие, </w:t>
            </w:r>
            <w:proofErr w:type="spellStart"/>
            <w:r>
              <w:rPr>
                <w:sz w:val="26"/>
                <w:szCs w:val="26"/>
                <w:lang w:eastAsia="en-US"/>
              </w:rPr>
              <w:t>муколитические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>, противокашлевые, применяемые при бронхиальной астме и отеке легких, стимуляторы дыхания.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правильного выбора лекарственных средств для лечения различных заболеваний дыхательных путей в связи с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>, нежелательными реакциями и формами выпуска.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правильно прописывать и оформлять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в новых условиях: решении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влияющих на функции органов дыхания.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Правильно классифицирует лекарственные средства по группам: отхаркивающие, </w:t>
            </w:r>
            <w:proofErr w:type="spellStart"/>
            <w:r>
              <w:rPr>
                <w:sz w:val="26"/>
                <w:szCs w:val="26"/>
                <w:lang w:eastAsia="en-US"/>
              </w:rPr>
              <w:t>муколитические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>, противокашлевые, стимуляторы дыхания, применяемые при бронхиальной астме и отеке легких.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Соотносит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с их   применением при различных заболеваниях дыхательных путей.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Делает правильное назначение лекарственных средств в зависимости от их действия.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709"/>
              <w:jc w:val="center"/>
              <w:rPr>
                <w:b/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t>Тема 3.7.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Лекарственные средства, влияющие на сердечно-сосудистую систему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классификации средств, влияющих на сердечно-сосудистую систему, применении в лечении сердечной </w:t>
            </w:r>
            <w:r>
              <w:rPr>
                <w:sz w:val="26"/>
                <w:szCs w:val="26"/>
                <w:lang w:eastAsia="en-US"/>
              </w:rPr>
              <w:lastRenderedPageBreak/>
              <w:t>недостаточности, аритмий, стенокардии, артериальной гипертензии, нарушений мозгового кровообращения, атеросклероза.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Ознакомить с характеристикой сердечных гликозидов, противоаритмических лекарственных средств, бета-адреноблокаторов, антагонистов кальция, органических нитратов, </w:t>
            </w:r>
            <w:proofErr w:type="spellStart"/>
            <w:r>
              <w:rPr>
                <w:sz w:val="26"/>
                <w:szCs w:val="26"/>
                <w:lang w:eastAsia="en-US"/>
              </w:rPr>
              <w:t>коронарорасширяющих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средств, устраняющих симпатическую иннервацию сосудов и сердца, вазодилататоров, средств, влияющих на ренин-</w:t>
            </w:r>
            <w:proofErr w:type="spellStart"/>
            <w:r>
              <w:rPr>
                <w:sz w:val="26"/>
                <w:szCs w:val="26"/>
                <w:lang w:eastAsia="en-US"/>
              </w:rPr>
              <w:t>ангиотензиновую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систему, улучшающих мозговое кровообращение, антиатеросклеротических.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применении лекарственных средств разных групп в лечении сердечной недостаточности, аритмий, стенокардии, инфаркта миокарда, артериальной гипертензии и кризов, нарушений мозгового кровообращения, атеросклероза, их способах введения, нежелательных реакциях.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Лекарственные средства, применяемые при сердечной недостаточности.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Сердечные гликозиды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дигоксин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коргликон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строфантин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r>
              <w:rPr>
                <w:i/>
                <w:sz w:val="26"/>
                <w:szCs w:val="26"/>
                <w:lang w:val="en-US" w:eastAsia="en-US"/>
              </w:rPr>
              <w:t>G</w:t>
            </w:r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сравнительная характеристика лекарственных средств, побочные действия. Токсическое действие сердечных гликозидов, меры по их профилактике и устранению.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Противоаритмические лекарственные средства, применяемые при </w:t>
            </w:r>
            <w:proofErr w:type="spellStart"/>
            <w:r>
              <w:rPr>
                <w:sz w:val="26"/>
                <w:szCs w:val="26"/>
                <w:lang w:eastAsia="en-US"/>
              </w:rPr>
              <w:t>тахиаритмии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брадиаритмии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прокаинамид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этацизин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лидокаин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пропафенон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амиодарон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метопролол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бисопролол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верапамил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дилтиазем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препараты калия и магния, атропина сульфат,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эпинефрин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механизм действия, фармакологические эффекты, применение,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Лекарственные средства, применяемые при недостаточности коронарного кровообращения.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Антиангинальные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(нитроглицерин, изо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мик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монокапс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верапамил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дилтиазем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амлодипин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лерканидипин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молсидомин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дипирадомол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ивабрадин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бисопролол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метопролол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карведилол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механизм действия, фармакологические эффекты, применение, нежелательные реакции. Сравнительная характеристика лекарственных средств различных групп.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Использование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антиагрегантов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для профилактики инфаркта миокарда.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Характеристика лекарственных средств для купирования инфаркта миокарда. Применение болеутоляющих, </w:t>
            </w:r>
            <w:proofErr w:type="spellStart"/>
            <w:r>
              <w:rPr>
                <w:sz w:val="26"/>
                <w:szCs w:val="26"/>
                <w:lang w:eastAsia="en-US"/>
              </w:rPr>
              <w:t>фибринолитических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антикоагулянтов.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Лекарственные средства, применяемые при артериальной гипертензии.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Антигипертензивные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r>
              <w:rPr>
                <w:sz w:val="26"/>
                <w:szCs w:val="26"/>
                <w:lang w:eastAsia="en-US"/>
              </w:rPr>
              <w:t>блокирующие симпатическую иннервацию центрального и периферического действия</w:t>
            </w:r>
            <w:r>
              <w:rPr>
                <w:i/>
                <w:sz w:val="26"/>
                <w:szCs w:val="26"/>
                <w:lang w:eastAsia="en-US"/>
              </w:rPr>
              <w:t xml:space="preserve"> –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клонидин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метилдофа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моксонидин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бисопролол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метопролол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карведилол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раунатин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теразозин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урапидил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гексаметоний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),  </w:t>
            </w:r>
            <w:r>
              <w:rPr>
                <w:sz w:val="26"/>
                <w:szCs w:val="26"/>
                <w:lang w:eastAsia="en-US"/>
              </w:rPr>
              <w:t>блокирующие ренин-</w:t>
            </w:r>
            <w:proofErr w:type="spellStart"/>
            <w:r>
              <w:rPr>
                <w:sz w:val="26"/>
                <w:szCs w:val="26"/>
                <w:lang w:eastAsia="en-US"/>
              </w:rPr>
              <w:t>ангиотензин</w:t>
            </w:r>
            <w:proofErr w:type="spellEnd"/>
            <w:r>
              <w:rPr>
                <w:sz w:val="26"/>
                <w:szCs w:val="26"/>
                <w:lang w:eastAsia="en-US"/>
              </w:rPr>
              <w:t>-</w:t>
            </w:r>
            <w:proofErr w:type="spellStart"/>
            <w:r>
              <w:rPr>
                <w:sz w:val="26"/>
                <w:szCs w:val="26"/>
                <w:lang w:eastAsia="en-US"/>
              </w:rPr>
              <w:t>альдостероновую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систему</w:t>
            </w:r>
            <w:r>
              <w:rPr>
                <w:i/>
                <w:sz w:val="26"/>
                <w:szCs w:val="26"/>
                <w:lang w:eastAsia="en-US"/>
              </w:rPr>
              <w:t xml:space="preserve"> –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каптоприл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лизиноприл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периндоприл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эналаприл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лозартан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валсартан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кандесартан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азилсартан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телмисартан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r>
              <w:rPr>
                <w:sz w:val="26"/>
                <w:szCs w:val="26"/>
                <w:lang w:eastAsia="en-US"/>
              </w:rPr>
              <w:t>расслабляющие мускулатуру сосудов –</w:t>
            </w:r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бендазол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магния сульфат, </w:t>
            </w:r>
            <w:r>
              <w:rPr>
                <w:sz w:val="26"/>
                <w:szCs w:val="26"/>
                <w:lang w:eastAsia="en-US"/>
              </w:rPr>
              <w:t>диуретики</w:t>
            </w:r>
            <w:r>
              <w:rPr>
                <w:i/>
                <w:sz w:val="26"/>
                <w:szCs w:val="26"/>
                <w:lang w:eastAsia="en-US"/>
              </w:rPr>
              <w:t xml:space="preserve"> –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индапамид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гидрохлортиазид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спиронолактон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торасемид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комбинированные лекарственные средства</w:t>
            </w:r>
            <w:r>
              <w:rPr>
                <w:sz w:val="26"/>
                <w:szCs w:val="26"/>
                <w:lang w:eastAsia="en-US"/>
              </w:rPr>
              <w:t xml:space="preserve">).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применение лекарственных средств для лечения артериальной гипертензии и купирования гипертонических кризов,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нежелательные реакции. Комбинирование лекарственных средств для лечения артериальной гипертензии.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Гиполипидемические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(антиатеросклеротические) лекарственные средства </w:t>
            </w:r>
            <w:r>
              <w:rPr>
                <w:i/>
                <w:sz w:val="26"/>
                <w:szCs w:val="26"/>
                <w:lang w:eastAsia="en-US"/>
              </w:rPr>
              <w:t>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аторвастатин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розувастатин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эзетимиб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фенофибрат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препараты омега3-полиненасыщенных жирных кислот)</w:t>
            </w:r>
            <w:r>
              <w:rPr>
                <w:sz w:val="26"/>
                <w:szCs w:val="26"/>
                <w:lang w:eastAsia="en-US"/>
              </w:rPr>
              <w:t xml:space="preserve">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фармакологические эффекты, применение,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Лекарственные средства, улучшающие мозговое кровообращение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циннаризин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винпоцетин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пентоксифиллин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актовегин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метилэтилпиридинол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ноотропы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фармакологические эффекты, применение, нежелательные реакции.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Ориентируется в классификации сердечно-сосудистых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Обосновывает применение противоаритмических,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антиангинальных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антигипертензивных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средств, улучшающих мозговое кровообращение, антиатеросклеротических, лекарственных средств сердечных гликозидов при лечении соответствующих заболеваний на основании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Сравнивает действие и применение лекарственных средств бета-адреноблокаторов, антагонистов кальция, нитратов, средств, устраняющих симпатическую иннервацию и других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антиангинальных</w:t>
            </w:r>
            <w:proofErr w:type="spellEnd"/>
            <w:r>
              <w:rPr>
                <w:sz w:val="26"/>
                <w:szCs w:val="26"/>
                <w:lang w:eastAsia="en-US"/>
              </w:rPr>
              <w:t>, гипотензивных лекарственных средств, средств, применяемых при нарушении мозгового кровообращения и атеросклерозе, делает вывод об их назначении.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Раскрывает особенности действия отдельных лекарственных средств, влияющих на сердечно-сосудистую систему.</w:t>
            </w:r>
          </w:p>
          <w:p w:rsidR="008F42BA" w:rsidRDefault="008F42BA" w:rsidP="000E4A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Соотносит действие и примене</w:t>
            </w:r>
            <w:r w:rsidR="0014216D">
              <w:rPr>
                <w:sz w:val="26"/>
                <w:szCs w:val="26"/>
                <w:lang w:eastAsia="en-US"/>
              </w:rPr>
              <w:t xml:space="preserve">ние </w:t>
            </w:r>
            <w:r>
              <w:rPr>
                <w:sz w:val="26"/>
                <w:szCs w:val="26"/>
                <w:lang w:eastAsia="en-US"/>
              </w:rPr>
              <w:t>ра</w:t>
            </w:r>
            <w:r w:rsidR="00EC6566">
              <w:rPr>
                <w:sz w:val="26"/>
                <w:szCs w:val="26"/>
                <w:lang w:eastAsia="en-US"/>
              </w:rPr>
              <w:t xml:space="preserve">зличных лекарственных средств, </w:t>
            </w:r>
            <w:r>
              <w:rPr>
                <w:sz w:val="26"/>
                <w:szCs w:val="26"/>
                <w:lang w:eastAsia="en-US"/>
              </w:rPr>
              <w:t>влияющих на сердечно-сосудистую систему.</w:t>
            </w: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11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классифицировать лекарственные средства, влияющие на сердечно-сосудистую систему, на основании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умения правильного выбора лекарственных средств для лечения сердечной недостаточности, аритмий, стенокардии, инфаркта миокарда с учетом их действия, нежелательных реакций, форм выпуска.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Сформировать умения правильного выбора лекарственных средств для купирования и профилактики приступов стенокардии, инфаркта миокарда, острой сердечной недостаточности на основании их действия и форм выпуска.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правильно прописывать и оформлять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работать со справочниками, применять знания в проблемной ситуации при решении задач, тестов.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решать нетиповые ситуационные задачи, находить пути разрешения противоречий.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применяемых при сердечной недостаточности, аритмиях, стенокардии, инфаркте миокарда.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Правильно классифицирует лекарственные средства сердечных гликозидов, средств с противоаритмическим,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антиангинальным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действием.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Соотносит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влияющих на сердечно-сосудистую систему, с их применением при сердечной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недостаточности, тахикардиях и брадикардиях, стенокардии.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Объясняет принципы купирования приступов стенокардии, острой сердечной недостаточности, инфаркта миокарда.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Делает правильное назначение лекарственных средств в зависимости от их действия, форм выпуска.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12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классифицировать лекарственные средства, применяемых при артериальной гипертензии, на основании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умения правильного выбора лекарственных средств для лечения артериальной гипертензии с учетом их действия, нежелательных реакций, форм выпуска.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правильного выбора лекарственных средств для </w:t>
            </w:r>
            <w:r>
              <w:rPr>
                <w:sz w:val="26"/>
                <w:szCs w:val="26"/>
                <w:lang w:eastAsia="en-US"/>
              </w:rPr>
              <w:lastRenderedPageBreak/>
              <w:t>купирования гипертонических кризов на основании их действия и форм выпуска.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правильно прописывать и оформлять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работать со справочниками, применять знания в проблемной ситуации при решении задач, тестов.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решать нетиповые ситуационные задачи, находить пути разрешения противоречий.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применяемых при артериальной гипертензии.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Правильно классифицирует лекарственные средства с гипотензивным действием. Соотносит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различных групп с их применением при артериальной гипертензии.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Выявляет принципы купирования гипертонических кризов.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Делает правильное назначение лекарственных средств в зависимости от их действия, форм выпуска.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lastRenderedPageBreak/>
              <w:t>Тема 3.8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z w:val="26"/>
                <w:szCs w:val="26"/>
                <w:lang w:eastAsia="en-US"/>
              </w:rPr>
              <w:t>Диуретики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представление о классификации диуретиков.</w:t>
            </w:r>
          </w:p>
          <w:p w:rsidR="008F42BA" w:rsidRDefault="008F42BA" w:rsidP="008F42BA">
            <w:pPr>
              <w:tabs>
                <w:tab w:val="left" w:pos="180"/>
              </w:tabs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характеристику мочегонных средств различного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применении лекарственных средств диуретиков, их нежелательных реакциях и противопоказаниях.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Мочегонные средства (диуретики)</w:t>
            </w:r>
            <w:r w:rsidR="00EC6566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i/>
                <w:sz w:val="26"/>
                <w:szCs w:val="26"/>
                <w:lang w:eastAsia="en-US"/>
              </w:rPr>
              <w:t xml:space="preserve">(фуросемид,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торасемид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гидрохлортиазид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индапамид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спиронолактон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эплеренон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р</w:t>
            </w:r>
            <w:r w:rsidR="00EC6566">
              <w:rPr>
                <w:i/>
                <w:sz w:val="26"/>
                <w:szCs w:val="26"/>
                <w:lang w:eastAsia="en-US"/>
              </w:rPr>
              <w:t xml:space="preserve">астительные </w:t>
            </w:r>
            <w:r>
              <w:rPr>
                <w:i/>
                <w:sz w:val="26"/>
                <w:szCs w:val="26"/>
                <w:lang w:eastAsia="en-US"/>
              </w:rPr>
              <w:t>диуретики, комбинированные препараты</w:t>
            </w:r>
            <w:r>
              <w:rPr>
                <w:sz w:val="26"/>
                <w:szCs w:val="26"/>
                <w:lang w:eastAsia="en-US"/>
              </w:rPr>
              <w:t>)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Классификация диуретиков по механизму действия, скорости и силе действия, химическому строению. Показания к применению мочегонных средств. Нежелательные реакции и меры их предупреждения и устранения.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Ориентируется в классификации диуретиков.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Обосновывает применение диуретиков разной силы и механизма действия при отеках, отравлениях, артериальной гипертензии и др.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Раскрывает особенности действия отдельных лекарственных средств диуретиков.</w:t>
            </w: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Практическое занятие № 13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классифицировать лекарственные средства диуретиков, </w:t>
            </w:r>
            <w:proofErr w:type="spellStart"/>
            <w:r>
              <w:rPr>
                <w:sz w:val="26"/>
                <w:szCs w:val="26"/>
                <w:lang w:eastAsia="en-US"/>
              </w:rPr>
              <w:t>гиполипидемических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средств, </w:t>
            </w:r>
            <w:r>
              <w:rPr>
                <w:sz w:val="26"/>
                <w:szCs w:val="26"/>
                <w:lang w:eastAsia="en-US"/>
              </w:rPr>
              <w:lastRenderedPageBreak/>
              <w:t>улучшающих мозговое кровообращение по действию и применению.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правильного выбора мочегонных лекарственных средств для устранения отеков, интоксикации, для лечения гипертензии с учетом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лекарственных средств, применяемых при нарушениях мозгового кровообращения, </w:t>
            </w:r>
            <w:proofErr w:type="spellStart"/>
            <w:r>
              <w:rPr>
                <w:sz w:val="26"/>
                <w:szCs w:val="26"/>
                <w:lang w:eastAsia="en-US"/>
              </w:rPr>
              <w:t>гиполипидемических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препаратов.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правильно выписывать и оформлять рецепты врача на изучаемые лекарственные средства в различных лекарственных формах.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диуретиков, лекарственных средств, применяемых при нарушениях мозгового кровообращения, </w:t>
            </w:r>
            <w:proofErr w:type="spellStart"/>
            <w:r>
              <w:rPr>
                <w:sz w:val="26"/>
                <w:szCs w:val="26"/>
                <w:lang w:eastAsia="en-US"/>
              </w:rPr>
              <w:t>гиперлипидемиях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Правильно классифицирует лекарственные средства из группы диуретиков, </w:t>
            </w:r>
            <w:proofErr w:type="spellStart"/>
            <w:r>
              <w:rPr>
                <w:sz w:val="26"/>
                <w:szCs w:val="26"/>
                <w:lang w:eastAsia="en-US"/>
              </w:rPr>
              <w:t>гиполипидемических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lastRenderedPageBreak/>
              <w:t>препаратов, улучшающих мозговое кровообращение.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зависимость между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мочегонных лекарственных средств, улучшающих мозговое кровообращение, </w:t>
            </w:r>
            <w:proofErr w:type="spellStart"/>
            <w:r>
              <w:rPr>
                <w:sz w:val="26"/>
                <w:szCs w:val="26"/>
                <w:lang w:eastAsia="en-US"/>
              </w:rPr>
              <w:t>гиполипидемических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препаратов и их применением при соответствующих состояниях и заболеваниях.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Делает правильный выбор и назначение лекарственных средств данных групп в зависимости от их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lastRenderedPageBreak/>
              <w:t>Тема 3.9.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Лекарственные средства, влияющие на функции органов пищеварения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представление о классификации средств, влияющих на функции органов пищеварения.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применении средств различных фармакологических групп, влияющих на секрецию и моторику желудочно-кишечного тракта, особенностях действия отдельных лекарственных </w:t>
            </w:r>
            <w:r>
              <w:rPr>
                <w:sz w:val="26"/>
                <w:szCs w:val="26"/>
                <w:lang w:eastAsia="en-US"/>
              </w:rPr>
              <w:lastRenderedPageBreak/>
              <w:t>средств, нежелательных реакциях, противопоказаниях.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Дать характеристику средств, влияющих на секреторную и моторную функцию желудка, на экскреторную функцию поджелудочной железы, применяемых  при нарушении функции желчеобразования и </w:t>
            </w:r>
            <w:proofErr w:type="spellStart"/>
            <w:r>
              <w:rPr>
                <w:sz w:val="26"/>
                <w:szCs w:val="26"/>
                <w:lang w:eastAsia="en-US"/>
              </w:rPr>
              <w:t>желчевыведения</w:t>
            </w:r>
            <w:proofErr w:type="spellEnd"/>
            <w:r>
              <w:rPr>
                <w:sz w:val="26"/>
                <w:szCs w:val="26"/>
                <w:lang w:eastAsia="en-US"/>
              </w:rPr>
              <w:t>, слабительных, антидиарейных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Лекарственные средства, влияющие на аппетит (</w:t>
            </w:r>
            <w:r>
              <w:rPr>
                <w:i/>
                <w:sz w:val="26"/>
                <w:szCs w:val="26"/>
                <w:lang w:eastAsia="en-US"/>
              </w:rPr>
              <w:t xml:space="preserve">полынь горькая, аир, вахта, одуванчик,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сибутрамин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орлистат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горечей, показания к применению. Принцип действия </w:t>
            </w:r>
            <w:proofErr w:type="spellStart"/>
            <w:r>
              <w:rPr>
                <w:sz w:val="26"/>
                <w:szCs w:val="26"/>
                <w:lang w:eastAsia="en-US"/>
              </w:rPr>
              <w:t>анорексигенных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Лекарственные средства, применяемые при снижении секреторной функции желудка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ацидин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-пепсин, кислота хлористоводородная </w:t>
            </w:r>
            <w:r>
              <w:rPr>
                <w:i/>
                <w:sz w:val="26"/>
                <w:szCs w:val="26"/>
                <w:lang w:eastAsia="en-US"/>
              </w:rPr>
              <w:lastRenderedPageBreak/>
              <w:t xml:space="preserve">разведенная, сок подорожника,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плантаглюцид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горечи</w:t>
            </w:r>
            <w:r>
              <w:rPr>
                <w:sz w:val="26"/>
                <w:szCs w:val="26"/>
                <w:lang w:eastAsia="en-US"/>
              </w:rPr>
              <w:t>). Характеристика лекарственных средств заместительной и стимулирующей терапии, механизм действия, показания к применению.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Лекарственные средства, применяемые при избыточной секреции желез желудка.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Антисекреторные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средства: блокаторы Н2-гистаминовых рецепторов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ранитидин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фамотидин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ингибиторы </w:t>
            </w:r>
            <w:proofErr w:type="spellStart"/>
            <w:r>
              <w:rPr>
                <w:sz w:val="26"/>
                <w:szCs w:val="26"/>
                <w:lang w:eastAsia="en-US"/>
              </w:rPr>
              <w:t>Н+К+АТФазы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омепразол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рабепразол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пантопразол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эзомепразол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применение,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Антациды (</w:t>
            </w:r>
            <w:r>
              <w:rPr>
                <w:i/>
                <w:sz w:val="26"/>
                <w:szCs w:val="26"/>
                <w:lang w:eastAsia="en-US"/>
              </w:rPr>
              <w:t xml:space="preserve">натрия гидрокарбонат,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альгиномакс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ренни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алюмагель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гастал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фосфалюгель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гастропротекторы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>висмута цитрат основной</w:t>
            </w:r>
            <w:r>
              <w:rPr>
                <w:sz w:val="26"/>
                <w:szCs w:val="26"/>
                <w:lang w:eastAsia="en-US"/>
              </w:rPr>
              <w:t xml:space="preserve">).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применение, нежелательные реакции. Фармакотерапия язвенной болезни желудка.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Лекарственные средства, применяемые при нарушении экскреторной функции поджелудочной железы (при панкреатитах) – </w:t>
            </w:r>
            <w:r>
              <w:rPr>
                <w:i/>
                <w:sz w:val="26"/>
                <w:szCs w:val="26"/>
                <w:lang w:eastAsia="en-US"/>
              </w:rPr>
              <w:t xml:space="preserve">панкреатин,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креон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мезим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микразим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панзинорм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фестал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апротинин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применение ферментных и антиферментных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лекарственных средств. Фармакотерапия хронического и острого панкреатита.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Желчегонные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аллохол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холензим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гимекромон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фламин, препараты артишока, Лив-52, сульфат магния</w:t>
            </w:r>
            <w:r>
              <w:rPr>
                <w:sz w:val="26"/>
                <w:szCs w:val="26"/>
                <w:lang w:eastAsia="en-US"/>
              </w:rPr>
              <w:t xml:space="preserve">). Классификация, 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Гепатопротекторы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 xml:space="preserve">препараты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расторопши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эссенциальных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фосфолипидов,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адеметионин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кислота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урсодезоксихолевая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Классификация, механизм действия. Показания к применению.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Слабительные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магния сульфат,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макрогол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сенадексин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натрия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пикосульфат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бисакодил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лактулоза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глицерол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растительные масла</w:t>
            </w:r>
            <w:r>
              <w:rPr>
                <w:sz w:val="26"/>
                <w:szCs w:val="26"/>
                <w:lang w:eastAsia="en-US"/>
              </w:rPr>
              <w:t xml:space="preserve">). Классификация, механизм действия.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Противорвотные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метоклопрамид,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домперидон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итоприд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ондасетрон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трописетрон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Механизм действия, показания к применению, нежелательные реакции. </w:t>
            </w:r>
            <w:proofErr w:type="spellStart"/>
            <w:r>
              <w:rPr>
                <w:sz w:val="26"/>
                <w:szCs w:val="26"/>
                <w:lang w:eastAsia="en-US"/>
              </w:rPr>
              <w:t>Прокинетическое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действие  лекарственных средств.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Антидиарейные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лоперамид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нифуроксазид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препараты бактерий, вяжущие средства,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lastRenderedPageBreak/>
              <w:t>энтеросорбенты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Механизм действия, применение. 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Ориентируется в классификации лекарственных средств, влияющих на функции органов пищеварения.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средств, влияющих на аппетит, на секреторную и моторную функцию желудочно-кишечного тракта (желудка, кишечника, поджелудочной железы, печени), слабительных,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противодиарейных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противорвотных лекарственных </w:t>
            </w:r>
            <w:r>
              <w:rPr>
                <w:sz w:val="26"/>
                <w:szCs w:val="26"/>
                <w:lang w:eastAsia="en-US"/>
              </w:rPr>
              <w:lastRenderedPageBreak/>
              <w:t>средств, их применение, нежелательные реакции, противопоказания.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Раскрывает особенности действия отдельных лекарственных средств, применение при различных заболеваниях желудочно-кишечного тракта.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Устанавливает связь между действием и применением лекарственных средств, влияющих на органы  пищеварения.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14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классифицировать лекарственные средства по группам: влияющие на аппетит, на функции желудка (блокаторы Н</w:t>
            </w:r>
            <w:r>
              <w:rPr>
                <w:sz w:val="26"/>
                <w:szCs w:val="26"/>
                <w:vertAlign w:val="subscript"/>
                <w:lang w:eastAsia="en-US"/>
              </w:rPr>
              <w:t>2</w:t>
            </w:r>
            <w:r>
              <w:rPr>
                <w:sz w:val="26"/>
                <w:szCs w:val="26"/>
                <w:lang w:eastAsia="en-US"/>
              </w:rPr>
              <w:t xml:space="preserve">-гистаминовых рецепторов, ингибиторы </w:t>
            </w:r>
            <w:proofErr w:type="spellStart"/>
            <w:r>
              <w:rPr>
                <w:sz w:val="26"/>
                <w:szCs w:val="26"/>
                <w:lang w:eastAsia="en-US"/>
              </w:rPr>
              <w:t>Н</w:t>
            </w:r>
            <w:r>
              <w:rPr>
                <w:sz w:val="26"/>
                <w:szCs w:val="26"/>
                <w:vertAlign w:val="superscript"/>
                <w:lang w:eastAsia="en-US"/>
              </w:rPr>
              <w:t>+</w:t>
            </w:r>
            <w:r>
              <w:rPr>
                <w:sz w:val="26"/>
                <w:szCs w:val="26"/>
                <w:lang w:eastAsia="en-US"/>
              </w:rPr>
              <w:t>К</w:t>
            </w:r>
            <w:r>
              <w:rPr>
                <w:sz w:val="26"/>
                <w:szCs w:val="26"/>
                <w:vertAlign w:val="superscript"/>
                <w:lang w:eastAsia="en-US"/>
              </w:rPr>
              <w:t>+</w:t>
            </w:r>
            <w:r>
              <w:rPr>
                <w:sz w:val="26"/>
                <w:szCs w:val="26"/>
                <w:lang w:eastAsia="en-US"/>
              </w:rPr>
              <w:t>АТФазы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гастроцитопротекторы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антациды, средства заместительной терапии при пониженной секреции желудочного сока, противорвотные, </w:t>
            </w:r>
            <w:proofErr w:type="spellStart"/>
            <w:r>
              <w:rPr>
                <w:sz w:val="26"/>
                <w:szCs w:val="26"/>
                <w:lang w:eastAsia="en-US"/>
              </w:rPr>
              <w:t>прокинетики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применяемые при панкреатитах, заболеваниях печени, слабительные,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противодиарейные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правильного выбора лекарственных средств для лечения различных заболеваний желудочно-кишечного тракта с учетом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Выработать умения правильно выписывать и оформлять рецепты врача на лекарственные средства в различных лекарственных формах.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при решении стандартных и нестандартных фармакологических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влияющих на функции органов пищеварения.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классифицирует лекарственные средства в зависимости от влияния на органы пищеварения.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зависимость между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и их применением при заболеваниях органов пищеварения.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Делает правильный выбор и назначение лекарственных средств для лечения гастритов, язвенной болезни желудка и двенадцатиперстной кишки, гепатитов, холециститов, панкреатитов, изжоги, диареи, запоров, анорексии, рвоты различного происхождения.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формы выпуска и 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стандартные и нестандартные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708"/>
              <w:jc w:val="center"/>
              <w:rPr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lastRenderedPageBreak/>
              <w:t xml:space="preserve">Тема 3.10. </w:t>
            </w:r>
            <w:r>
              <w:rPr>
                <w:b/>
                <w:sz w:val="26"/>
                <w:szCs w:val="26"/>
                <w:lang w:eastAsia="en-US"/>
              </w:rPr>
              <w:t xml:space="preserve">Лекарственные средства, влияющие на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миометрий</w:t>
            </w:r>
            <w:proofErr w:type="spellEnd"/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представления о классификации лекарственных средств, влияющих на </w:t>
            </w:r>
            <w:proofErr w:type="spellStart"/>
            <w:r>
              <w:rPr>
                <w:sz w:val="26"/>
                <w:szCs w:val="26"/>
                <w:lang w:eastAsia="en-US"/>
              </w:rPr>
              <w:t>миометрий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: </w:t>
            </w:r>
            <w:proofErr w:type="spellStart"/>
            <w:r>
              <w:rPr>
                <w:sz w:val="26"/>
                <w:szCs w:val="26"/>
                <w:lang w:eastAsia="en-US"/>
              </w:rPr>
              <w:t>токомиметические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токолитические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утеротонические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их влиянии на </w:t>
            </w:r>
            <w:proofErr w:type="spellStart"/>
            <w:r>
              <w:rPr>
                <w:sz w:val="26"/>
                <w:szCs w:val="26"/>
                <w:lang w:eastAsia="en-US"/>
              </w:rPr>
              <w:t>миометрий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>, применении средств при угрозе выкидыша, слабой родовой деятельности, маточных кровотечениях, нежелательных реакциях лекарственных средств, противопоказаниях.</w:t>
            </w:r>
          </w:p>
          <w:p w:rsidR="008F42BA" w:rsidRDefault="008F42BA" w:rsidP="00EC656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характеристику лекарственным средствам, тонизирующих и расслабляющих мускулатуру матки.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0E4A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Лекарственные средства, повышающие ритмические сокращения и тонус </w:t>
            </w:r>
            <w:proofErr w:type="spellStart"/>
            <w:r>
              <w:rPr>
                <w:sz w:val="26"/>
                <w:szCs w:val="26"/>
                <w:lang w:eastAsia="en-US"/>
              </w:rPr>
              <w:t>миометрия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 xml:space="preserve">окситоцин,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динопрост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простенон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повышающие тонические сокращения </w:t>
            </w:r>
            <w:proofErr w:type="spellStart"/>
            <w:r>
              <w:rPr>
                <w:sz w:val="26"/>
                <w:szCs w:val="26"/>
                <w:lang w:eastAsia="en-US"/>
              </w:rPr>
              <w:t>миометрия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метилэргометрин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снижающие ритмические сокращения и тонус </w:t>
            </w:r>
            <w:proofErr w:type="spellStart"/>
            <w:r>
              <w:rPr>
                <w:sz w:val="26"/>
                <w:szCs w:val="26"/>
                <w:lang w:eastAsia="en-US"/>
              </w:rPr>
              <w:t>миометрия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гексапреналин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дротаверин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папаверин, прогестерон, магния сульфат</w:t>
            </w:r>
            <w:r>
              <w:rPr>
                <w:sz w:val="26"/>
                <w:szCs w:val="26"/>
                <w:lang w:eastAsia="en-US"/>
              </w:rPr>
              <w:t>). Классификация, характеристика лекарственных средств, показания к применению, нежелательные реакции.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Ориентируется в классификации маточных средств (</w:t>
            </w:r>
            <w:proofErr w:type="spellStart"/>
            <w:r>
              <w:rPr>
                <w:sz w:val="26"/>
                <w:szCs w:val="26"/>
                <w:lang w:eastAsia="en-US"/>
              </w:rPr>
              <w:t>токомиметические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токолитические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утеротонические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средства).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средств, влияющих на тонус и сократительную активность </w:t>
            </w:r>
            <w:proofErr w:type="spellStart"/>
            <w:r>
              <w:rPr>
                <w:sz w:val="26"/>
                <w:szCs w:val="26"/>
                <w:lang w:eastAsia="en-US"/>
              </w:rPr>
              <w:t>миометрия</w:t>
            </w:r>
            <w:proofErr w:type="spellEnd"/>
            <w:r>
              <w:rPr>
                <w:sz w:val="26"/>
                <w:szCs w:val="26"/>
                <w:lang w:eastAsia="en-US"/>
              </w:rPr>
              <w:t>, их применение,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Раскрывает особенности действия и применения отдельных лекарственных средств, используемых  при различных состояниях </w:t>
            </w:r>
            <w:proofErr w:type="spellStart"/>
            <w:r>
              <w:rPr>
                <w:sz w:val="26"/>
                <w:szCs w:val="26"/>
                <w:lang w:eastAsia="en-US"/>
              </w:rPr>
              <w:t>миометрия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EC656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Дает характеристику лекарственным средствам, тонизирующих и расслабляющих мускулатуру матки.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709"/>
              <w:jc w:val="center"/>
              <w:rPr>
                <w:b/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t>Тема 3.11.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Лекарственные средства, влияющие на систему крови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классификации лекарственных средств, влияющих на кроветворение, свертывание крови, агрегацию тромбоцитов, </w:t>
            </w:r>
            <w:proofErr w:type="spellStart"/>
            <w:r>
              <w:rPr>
                <w:sz w:val="26"/>
                <w:szCs w:val="26"/>
                <w:lang w:eastAsia="en-US"/>
              </w:rPr>
              <w:t>фибринолиз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>, применении средств, влияющих на кроветворение и систему свертывания крови, особенностях действия отдельных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Дать характеристику стимуляторам </w:t>
            </w:r>
            <w:proofErr w:type="spellStart"/>
            <w:r>
              <w:rPr>
                <w:sz w:val="26"/>
                <w:szCs w:val="26"/>
                <w:lang w:eastAsia="en-US"/>
              </w:rPr>
              <w:t>эритропоэза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лейкопоэза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средствам, снижающим свертывание крови (антикоагулянты,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антиагреганты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фибринолитики</w:t>
            </w:r>
            <w:proofErr w:type="spellEnd"/>
            <w:r>
              <w:rPr>
                <w:sz w:val="26"/>
                <w:szCs w:val="26"/>
                <w:lang w:eastAsia="en-US"/>
              </w:rPr>
              <w:t>); средствам, повышающим свертывание крови (</w:t>
            </w:r>
            <w:proofErr w:type="spellStart"/>
            <w:r>
              <w:rPr>
                <w:sz w:val="26"/>
                <w:szCs w:val="26"/>
                <w:lang w:eastAsia="en-US"/>
              </w:rPr>
              <w:t>прокоагулянты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проагреганты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антифибринолитические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средства).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нежелательных реакциях, противопоказаниях.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Лекарственные средства, влияющие на </w:t>
            </w:r>
            <w:proofErr w:type="spellStart"/>
            <w:r>
              <w:rPr>
                <w:sz w:val="26"/>
                <w:szCs w:val="26"/>
                <w:lang w:eastAsia="en-US"/>
              </w:rPr>
              <w:t>эритропоэз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(препараты железа: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тардиферон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сорбифер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дурулес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ферронал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тотема,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мальтофер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феррум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лек,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ферромед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декстрафер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айрон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Ф,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ферроксид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и др., </w:t>
            </w:r>
            <w:r>
              <w:rPr>
                <w:i/>
                <w:sz w:val="26"/>
                <w:szCs w:val="26"/>
                <w:lang w:eastAsia="en-US"/>
              </w:rPr>
              <w:t xml:space="preserve">препараты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эритропоэтинов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кислота фолиевая,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цианокобаламин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 лекарственных средств для лечения анемий. Особенности действия, применения, нежелательные реакции. Интоксикация солями железа и ее профилактика.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Лекарственные средства, влияющие на </w:t>
            </w:r>
            <w:proofErr w:type="spellStart"/>
            <w:r>
              <w:rPr>
                <w:sz w:val="26"/>
                <w:szCs w:val="26"/>
                <w:lang w:eastAsia="en-US"/>
              </w:rPr>
              <w:t>лейкопоэз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 xml:space="preserve">натрия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нуклеинат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метилурацил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пэгфилграстим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Антикоагулянты (</w:t>
            </w:r>
            <w:r>
              <w:rPr>
                <w:i/>
                <w:sz w:val="26"/>
                <w:szCs w:val="26"/>
                <w:lang w:eastAsia="en-US"/>
              </w:rPr>
              <w:t xml:space="preserve">гепарин,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далтепарин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фондапаринукс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ривароксабан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апиксабан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варфарин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механизм действия,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Антиагреганты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 xml:space="preserve">кислота ацетилсалициловая,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клопидогрел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тикагрелор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Фибринолитические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стрептокиназа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тенектеплаза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Прокоагулянты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sz w:val="26"/>
                <w:szCs w:val="26"/>
                <w:lang w:eastAsia="en-US"/>
              </w:rPr>
              <w:t>гемостатики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 – </w:t>
            </w:r>
            <w:r>
              <w:rPr>
                <w:i/>
                <w:sz w:val="26"/>
                <w:szCs w:val="26"/>
                <w:lang w:eastAsia="en-US"/>
              </w:rPr>
              <w:t xml:space="preserve">тромбин, фибриноген,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гемостатическая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губка,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менадион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кальция хлорид</w:t>
            </w:r>
            <w:r>
              <w:rPr>
                <w:sz w:val="26"/>
                <w:szCs w:val="26"/>
                <w:lang w:eastAsia="en-US"/>
              </w:rPr>
              <w:t xml:space="preserve">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Антифибринолитические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 (ингибиторы </w:t>
            </w:r>
            <w:proofErr w:type="spellStart"/>
            <w:r>
              <w:rPr>
                <w:sz w:val="26"/>
                <w:szCs w:val="26"/>
                <w:lang w:eastAsia="en-US"/>
              </w:rPr>
              <w:t>фибринолиза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 – </w:t>
            </w:r>
            <w:r>
              <w:rPr>
                <w:i/>
                <w:sz w:val="26"/>
                <w:szCs w:val="26"/>
                <w:lang w:eastAsia="en-US"/>
              </w:rPr>
              <w:t xml:space="preserve">кислота аминокапроновая, кислота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транексамовая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апротинин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показания к применению, нежелательные реакции.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Ориентируется в классификации лекарственных средств, влияющих на систему кроветворения, свертывание крови, агрегацию тромбоцитов, </w:t>
            </w:r>
            <w:proofErr w:type="spellStart"/>
            <w:r>
              <w:rPr>
                <w:sz w:val="26"/>
                <w:szCs w:val="26"/>
                <w:lang w:eastAsia="en-US"/>
              </w:rPr>
              <w:t>фибринолиз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противоанемических лекарственных средств, особенности их применения; средств, влияющих на </w:t>
            </w:r>
            <w:proofErr w:type="spellStart"/>
            <w:r>
              <w:rPr>
                <w:sz w:val="26"/>
                <w:szCs w:val="26"/>
                <w:lang w:eastAsia="en-US"/>
              </w:rPr>
              <w:t>тромбообразование</w:t>
            </w:r>
            <w:proofErr w:type="spellEnd"/>
            <w:r>
              <w:rPr>
                <w:sz w:val="26"/>
                <w:szCs w:val="26"/>
                <w:lang w:eastAsia="en-US"/>
              </w:rPr>
              <w:t>, их применение при</w:t>
            </w:r>
            <w:r w:rsidR="000E4AE0">
              <w:rPr>
                <w:sz w:val="26"/>
                <w:szCs w:val="26"/>
                <w:lang w:eastAsia="en-US"/>
              </w:rPr>
              <w:t xml:space="preserve"> тромбозах, кровотечениях.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Раскрывает особенности действия отдельных лекарственных средств, влияющих на систему крови.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нежелательные реакции  лекарственных средств, влияющих на систему крови.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15</w:t>
            </w:r>
          </w:p>
        </w:tc>
      </w:tr>
      <w:tr w:rsidR="008F42BA" w:rsidTr="00DE43DA">
        <w:trPr>
          <w:trHeight w:val="999"/>
        </w:trPr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классифицировать лекарственные средства по группам: противоанемические, антикоагулянты,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антиагреганты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фибринолитики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прокоагулянты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проагреганты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антифибринолитики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стимуляторы </w:t>
            </w:r>
            <w:proofErr w:type="spellStart"/>
            <w:r>
              <w:rPr>
                <w:sz w:val="26"/>
                <w:szCs w:val="26"/>
                <w:lang w:eastAsia="en-US"/>
              </w:rPr>
              <w:t>лейкопоэза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правильного выбора лекарственных средств для остановки кровотечения, профилактики </w:t>
            </w:r>
            <w:proofErr w:type="spellStart"/>
            <w:r>
              <w:rPr>
                <w:sz w:val="26"/>
                <w:szCs w:val="26"/>
                <w:lang w:eastAsia="en-US"/>
              </w:rPr>
              <w:t>тромбообразований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лечения анемии, лейкопении, устранения тромбов с учетом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правильно оформлять и выписывать рецепты врача на изучаемые лекарственные средства в различных лекарственных формах.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при решении стандартных и нестандартных задач, тестов, кроссвордов.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влияющих на кроветворение и системы свертывания крови, </w:t>
            </w:r>
            <w:proofErr w:type="spellStart"/>
            <w:r>
              <w:rPr>
                <w:sz w:val="26"/>
                <w:szCs w:val="26"/>
                <w:lang w:eastAsia="en-US"/>
              </w:rPr>
              <w:t>фибринолиза</w:t>
            </w:r>
            <w:proofErr w:type="spellEnd"/>
            <w:r>
              <w:rPr>
                <w:sz w:val="26"/>
                <w:szCs w:val="26"/>
                <w:lang w:eastAsia="en-US"/>
              </w:rPr>
              <w:t>, агрегации тромбоцитов.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классифицирует лекарственные средства в зависимости от влияния на кроветворение и свертывание крови.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зависимость между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и их применением при </w:t>
            </w:r>
            <w:proofErr w:type="spellStart"/>
            <w:r>
              <w:rPr>
                <w:sz w:val="26"/>
                <w:szCs w:val="26"/>
                <w:lang w:eastAsia="en-US"/>
              </w:rPr>
              <w:t>тромбообразовании</w:t>
            </w:r>
            <w:proofErr w:type="spellEnd"/>
            <w:r>
              <w:rPr>
                <w:sz w:val="26"/>
                <w:szCs w:val="26"/>
                <w:lang w:eastAsia="en-US"/>
              </w:rPr>
              <w:t>, кровотечениях, анемиях, лейкопениях, инфаркте миокарда.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Умеет делать правильный выбор и назначение лекарственных средств при заболеваниях системы крови в зависимости от их действия и применения.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формы выпуска лекарственных средств и способы введения и 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стандартные и нестандартные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708"/>
              <w:jc w:val="center"/>
              <w:rPr>
                <w:b/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t>Тема 3.12</w:t>
            </w:r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b/>
                <w:sz w:val="26"/>
                <w:szCs w:val="26"/>
                <w:lang w:eastAsia="en-US"/>
              </w:rPr>
              <w:t xml:space="preserve"> Гормональные лекарственные средства, их синтетические заменители и антагонисты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представления о функциональном значении гормонов в организме, классификации гормональных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Сформировать представление о значении гормонов передней доли гипофиза для деятельности внутренних органов. Научить классифицировать гормональные лекарственные средства по принадлежности к эндокринным железам.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характеристику гормональных лекарственных средств как средств заместительной терапии, их применение при гипофункциях желез.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значении инсулина и глюкагона в обмене веществ и применении препаратов инсулина при сахарном диабете </w:t>
            </w:r>
            <w:proofErr w:type="gramStart"/>
            <w:r>
              <w:rPr>
                <w:sz w:val="26"/>
                <w:szCs w:val="26"/>
                <w:lang w:val="en-US" w:eastAsia="en-US"/>
              </w:rPr>
              <w:t>I</w:t>
            </w:r>
            <w:r>
              <w:rPr>
                <w:sz w:val="26"/>
                <w:szCs w:val="26"/>
                <w:lang w:eastAsia="en-US"/>
              </w:rPr>
              <w:t xml:space="preserve">  типа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, а гипогликемических пероральных лекарственных средств – при сахарном диабете </w:t>
            </w:r>
            <w:r>
              <w:rPr>
                <w:sz w:val="26"/>
                <w:szCs w:val="26"/>
                <w:lang w:val="en-US" w:eastAsia="en-US"/>
              </w:rPr>
              <w:t>II</w:t>
            </w:r>
            <w:r>
              <w:rPr>
                <w:sz w:val="26"/>
                <w:szCs w:val="26"/>
                <w:lang w:eastAsia="en-US"/>
              </w:rPr>
              <w:t xml:space="preserve"> типа. Ознакомить с нежелательными реакциями гормональных и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антигормональных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гипофиза, щитовидной, поджелудочной желез.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гормональных и негормональных свойствах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значении </w:t>
            </w:r>
            <w:proofErr w:type="spellStart"/>
            <w:r>
              <w:rPr>
                <w:sz w:val="26"/>
                <w:szCs w:val="26"/>
                <w:lang w:eastAsia="en-US"/>
              </w:rPr>
              <w:t>минералокортикоидов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обмене веществ, влиянии половых гормонов на половое развитие, анаболической </w:t>
            </w:r>
            <w:r>
              <w:rPr>
                <w:sz w:val="26"/>
                <w:szCs w:val="26"/>
                <w:lang w:eastAsia="en-US"/>
              </w:rPr>
              <w:lastRenderedPageBreak/>
              <w:t>активности андрогенов и их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характеристику стероидных  гормональных средств, применения их в различных лекарственных формах, особенностей их действия, нежелательных реакций.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значении половых гормонов и применении их лекарственных средств при различных </w:t>
            </w:r>
            <w:proofErr w:type="spellStart"/>
            <w:r>
              <w:rPr>
                <w:sz w:val="26"/>
                <w:szCs w:val="26"/>
                <w:lang w:eastAsia="en-US"/>
              </w:rPr>
              <w:t>дисфункциональных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состояниях половых органов.</w:t>
            </w:r>
          </w:p>
          <w:p w:rsidR="008F42BA" w:rsidRDefault="008F42BA" w:rsidP="000E4A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понятие о механизме действия контрацептивов, их нежелательных реакциях.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Лекарственные средства гормонов гипофиза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соматропин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гонадотропин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менопаузный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гонадотропин хорионический</w:t>
            </w:r>
            <w:r>
              <w:rPr>
                <w:sz w:val="26"/>
                <w:szCs w:val="26"/>
                <w:lang w:eastAsia="en-US"/>
              </w:rPr>
              <w:t xml:space="preserve">), показания к применению, нежелательные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реакции.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Антигормональные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препараты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бромокриптин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каберголин</w:t>
            </w:r>
            <w:proofErr w:type="spellEnd"/>
            <w:r>
              <w:rPr>
                <w:sz w:val="26"/>
                <w:szCs w:val="26"/>
                <w:lang w:eastAsia="en-US"/>
              </w:rPr>
              <w:t>), показания к применению.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Гормональные лекарственные средства щитовидной железы и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антитиреоидные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левотироксин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тиамазол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Лекарственные средства гормонов поджелудочной железы (пероральные гипогликемические препараты: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глибенкламид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гликлазид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метформин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эмпаглифлозин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линаглиптин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вилдаглиптин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семаглутид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комбинированные препараты</w:t>
            </w:r>
            <w:r>
              <w:rPr>
                <w:sz w:val="26"/>
                <w:szCs w:val="26"/>
                <w:lang w:eastAsia="en-US"/>
              </w:rPr>
              <w:t xml:space="preserve">) классификация, принцип их действия, особенности и показания к применению;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препараты инсулина: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моноинсулин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актрапид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протафан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инсуман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протамин-инсулин, инсулин-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детемир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инсулин-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гларгин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и др</w:t>
            </w:r>
            <w:r>
              <w:rPr>
                <w:sz w:val="26"/>
                <w:szCs w:val="26"/>
                <w:lang w:eastAsia="en-US"/>
              </w:rPr>
              <w:t xml:space="preserve">.), классификация, особенности применения, нежелательные реакции. 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Глюкокортикоиды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 xml:space="preserve">кортизон, гидрокортизон, преднизолон,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метилпреднизолон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триамцинолон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бетаметазон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дексаметазон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мометазон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беклометазон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флутиказон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флуоцинолон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клобетазол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комбинированные препараты)</w:t>
            </w:r>
            <w:r>
              <w:rPr>
                <w:sz w:val="26"/>
                <w:szCs w:val="26"/>
                <w:lang w:eastAsia="en-US"/>
              </w:rPr>
              <w:t xml:space="preserve">. Гормональные и негормональные свойства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глюкокортикостероидов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Классификация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лекарственных средств, особенности терапии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глюкокортикостероидами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показания к применению, нежелательные реакции, меры по предупреждению осложнений.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Эстрогенные и </w:t>
            </w:r>
            <w:proofErr w:type="spellStart"/>
            <w:r>
              <w:rPr>
                <w:sz w:val="26"/>
                <w:szCs w:val="26"/>
                <w:lang w:eastAsia="en-US"/>
              </w:rPr>
              <w:t>гестагенные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эстрон,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эстрадиол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эстриол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этинилэстрадиол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прогестерон,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норэтистерон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дидрогестерон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Пероральные противозачаточные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линдинет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ярина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джес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новинет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ригевидон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клайра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лактинет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левоноргестрел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мифепристон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Классификация, механизм действия. Применение, нежелательные реакции, противопоказания.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Андрогенные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тестостерон,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омнадрен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показания к применению, нежелательные реакции.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Правильно ориентируется в классификации гормонов и значении их в обмене веществ.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Устанавливает связь между гормональными лекарственными  средствами и соответствующей гипофункцией эндокринных желез.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значение гормонов гипофиза для деятельности внутренних органов, матки и применение гормональных лекарственных средств гипофиза. Знает особенности их назначения,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Раскрывает роль инсулина и глюкагона в углеводном обмене, особенности применения препаратов инсулина и пероральных гипогликемических средств при сахарном диабете.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Описывает гормональные и негормональные свойства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глюкокортикостероидов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применение лекарственных средств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при различных заболеваниях, их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Определяет значение мужских и женских половых гормонов, применение лекарственных средств эстрогенов, гестагенов, андрогенов и их синтетических заменителей при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различных </w:t>
            </w:r>
            <w:proofErr w:type="spellStart"/>
            <w:r>
              <w:rPr>
                <w:sz w:val="26"/>
                <w:szCs w:val="26"/>
                <w:lang w:eastAsia="en-US"/>
              </w:rPr>
              <w:t>дисфункциональных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нарушениях половых органов.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Раскрывает суть анаболического действия андрогенов, знает их применение,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значение и принцип действия контрацептивов, показания к применению.</w:t>
            </w: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16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правильного выбора гормональных лекарственных средств как средств заместительной терапии при соответствующих гипофункциях щитовидной, поджелудочной желез, а также лекарственных средств передней и задней долей гипофиза, учитывая их </w:t>
            </w:r>
            <w:r>
              <w:rPr>
                <w:sz w:val="26"/>
                <w:szCs w:val="26"/>
                <w:lang w:eastAsia="en-US"/>
              </w:rPr>
              <w:lastRenderedPageBreak/>
              <w:t>влияние на разные виды обмена и деятельность органов.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правильно оформлять и выписывать рецепты врача на изучаемые лекарственные средства в разных лекарственных формах.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применять теоретические знания при решении задач, тестов, фармакотерапии </w:t>
            </w:r>
            <w:proofErr w:type="spellStart"/>
            <w:r>
              <w:rPr>
                <w:sz w:val="26"/>
                <w:szCs w:val="26"/>
                <w:lang w:eastAsia="en-US"/>
              </w:rPr>
              <w:t>дисфункциональных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нарушений деятельности эндокринных желез.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гормонов гипофиза, щитовидной, паращитовидных, поджелудочной желез.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классифицирует гормоны и их лекарственные средства по принадлежности к эндокринным железам: гипофиза, щитовидной, поджелудочной желез.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зависимость между действием гормональных лекарственных средств и их аналогов и </w:t>
            </w:r>
            <w:r>
              <w:rPr>
                <w:sz w:val="26"/>
                <w:szCs w:val="26"/>
                <w:lang w:eastAsia="en-US"/>
              </w:rPr>
              <w:lastRenderedPageBreak/>
              <w:t>применением при дисфункциях эндокринных желез.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Сравнивает формы выпуска гормональных лекарственных средств и способы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Умеет делать правильный выбор гормональных лекарственных средств гипофиза, щитовидной, поджелудочной желез и их аналогов в лечении гипофизарной карликовости, </w:t>
            </w:r>
            <w:proofErr w:type="spellStart"/>
            <w:r>
              <w:rPr>
                <w:sz w:val="26"/>
                <w:szCs w:val="26"/>
                <w:lang w:eastAsia="en-US"/>
              </w:rPr>
              <w:t>гипо</w:t>
            </w:r>
            <w:proofErr w:type="spellEnd"/>
            <w:r>
              <w:rPr>
                <w:sz w:val="26"/>
                <w:szCs w:val="26"/>
                <w:lang w:eastAsia="en-US"/>
              </w:rPr>
              <w:t>- и гипертиреозов, сахарного диабета, несахарного диабета, при слабой родовой деятельности и других патологий в зависимости от их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выписывает и оформляет рецепты на гормональные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0E4AE0" w:rsidTr="000E4AE0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AE0" w:rsidRDefault="000E4AE0" w:rsidP="000E4AE0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17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правильно классифицировать гормональные лекарственные средства коры надпочечников: </w:t>
            </w:r>
            <w:proofErr w:type="spellStart"/>
            <w:r>
              <w:rPr>
                <w:sz w:val="26"/>
                <w:szCs w:val="26"/>
                <w:lang w:eastAsia="en-US"/>
              </w:rPr>
              <w:t>клюкокортикоидов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>, половых гормонов, контрацептивов.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правильного выбора гормональных лекарственных средств для лечения различных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патологических состояний с учетом их влияния на обмен веществ и деятельность органов и систем: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лекарственных средств эстрогенов, гестагенов, </w:t>
            </w:r>
            <w:proofErr w:type="spellStart"/>
            <w:proofErr w:type="gramStart"/>
            <w:r>
              <w:rPr>
                <w:sz w:val="26"/>
                <w:szCs w:val="26"/>
                <w:lang w:eastAsia="en-US"/>
              </w:rPr>
              <w:t>андрогенов,а</w:t>
            </w:r>
            <w:proofErr w:type="spellEnd"/>
            <w:proofErr w:type="gramEnd"/>
            <w:r>
              <w:rPr>
                <w:sz w:val="26"/>
                <w:szCs w:val="26"/>
                <w:lang w:eastAsia="en-US"/>
              </w:rPr>
              <w:t xml:space="preserve"> также противозачаточных средств – для контрацепции. Выработать умения правильно выписывать и оформлять рецепты врача на изучаемые лекарственные средства в различных лекарственных формах.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применять теоретические знания при решении тестов, нестандартных и стандартных ситуационных задач по теме. 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гормонов коры надпочечников, женских и мужских половых гормонов,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>, гормональных контрацептивов.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Правильно классифицирует гормональные лекарственные средства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эстрогенов, гестагенов, андрогенов, контрацептивов.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зависимость между действием гормональных лекарственных средств и их аналогов и </w:t>
            </w:r>
            <w:r>
              <w:rPr>
                <w:sz w:val="26"/>
                <w:szCs w:val="26"/>
                <w:lang w:eastAsia="en-US"/>
              </w:rPr>
              <w:lastRenderedPageBreak/>
              <w:t>применением  при различных патологических состояниях эндокринной системы и в лечении ряда воспалительных, аллергических и других заболеваний.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Умеет делать правильный выбор гормональных лекарственных средств и их синтетических заменителей при лечении аллергических, воспалительных заболеваний, бронхиальной астмы, бесплодии, нарушениях менструального цикла, климаксе, импотенции и других состояниях.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формы выпуска гормональных лекарственных средств и способы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выписывает и оформляет рецепты врача на гормональные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0E4AE0">
              <w:rPr>
                <w:spacing w:val="20"/>
                <w:sz w:val="26"/>
                <w:szCs w:val="26"/>
                <w:lang w:eastAsia="en-US"/>
              </w:rPr>
              <w:lastRenderedPageBreak/>
              <w:t>Тема 3.13.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 xml:space="preserve">Лекарственные средства витаминов. Лекарственные средства для профилактики и лечения остеопороза,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ондропротекторы</w:t>
            </w:r>
            <w:proofErr w:type="spellEnd"/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представление о классификации витаминов на жирорастворимые и водорастворимые, принадлежности витаминов к группам.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Сформировать теоретические знания о влиянии водорастворимых и жирорастворимых витаминов на метаболизм, зрение, рост, кроветворение, сердечно-сосудистую систему, ЦНС, кожу, слизистые оболочки, иммунитет и др., о гиповитаминозах различных витаминов.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понятие о применении витаминных лекарственных средств  и источниках их получения, особенностях комбинирования различных витаминов с минералами в поливитаминных лекарственных средствах.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Ознакомить с лекарственными средствами </w:t>
            </w:r>
            <w:proofErr w:type="spellStart"/>
            <w:r>
              <w:rPr>
                <w:sz w:val="26"/>
                <w:szCs w:val="26"/>
                <w:lang w:eastAsia="en-US"/>
              </w:rPr>
              <w:t>средствами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для лечения остеопороза (</w:t>
            </w:r>
            <w:proofErr w:type="spellStart"/>
            <w:r>
              <w:rPr>
                <w:sz w:val="26"/>
                <w:szCs w:val="26"/>
                <w:lang w:eastAsia="en-US"/>
              </w:rPr>
              <w:t>бисфосфонаты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хондропротекторами</w:t>
            </w:r>
            <w:proofErr w:type="spellEnd"/>
            <w:r>
              <w:rPr>
                <w:sz w:val="26"/>
                <w:szCs w:val="26"/>
                <w:lang w:eastAsia="en-US"/>
              </w:rPr>
              <w:t>, их составом и применением.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Витамины. Физиологическая роль витаминов. </w:t>
            </w:r>
            <w:proofErr w:type="spellStart"/>
            <w:r>
              <w:rPr>
                <w:sz w:val="26"/>
                <w:szCs w:val="26"/>
                <w:lang w:eastAsia="en-US"/>
              </w:rPr>
              <w:t>Гипо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- и авитаминозы. Классификация витаминов. Источники витаминов. Основные принципы  витаминотерапии.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Лекарственные средства водорастворимых витаминов (В1, В2, В3, В5, В6, В9, В12, С). Характеристика, применение витаминов в комплексном лечении заболеваний, гиповитаминозов.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Лекарственные средства жирорастворимых витаминов (А, Д, Е, К). Характеристика,  практическое применение жирорастворимых витаминов.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Лекарственные средства для профилактики и лечения остеопороза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алендроновая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кислота,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ибандроновая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кислота</w:t>
            </w:r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, особенности применения.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Хондропротекторы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хондроитина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сульфат, глюкозамин, натрия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гиалуронат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комбинированные препараты</w:t>
            </w:r>
            <w:r>
              <w:rPr>
                <w:sz w:val="26"/>
                <w:szCs w:val="26"/>
                <w:lang w:eastAsia="en-US"/>
              </w:rPr>
              <w:t xml:space="preserve">).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Фармакодинамсика</w:t>
            </w:r>
            <w:proofErr w:type="spellEnd"/>
            <w:r>
              <w:rPr>
                <w:sz w:val="26"/>
                <w:szCs w:val="26"/>
                <w:lang w:eastAsia="en-US"/>
              </w:rPr>
              <w:t>, классификация, особенности применения.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Ориентируется в классификации витаминов, определяет принадлежность витаминов к группам водорастворимых и жирорастворимых.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Знает основное влияние водорастворимых и жирорастворимых витаминов на метаболизм, их влияние на разные органы и системы, основные проявления гиповитаминозов и возможность их устранения.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Дает характеристику каждому витамину, знает источники его получения, показания к применению витаминов и поливитаминных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Имеет представление о лекарственных средствах для лечения </w:t>
            </w:r>
            <w:proofErr w:type="spellStart"/>
            <w:r>
              <w:rPr>
                <w:sz w:val="26"/>
                <w:szCs w:val="26"/>
                <w:lang w:eastAsia="en-US"/>
              </w:rPr>
              <w:t>остеопорпоза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препаратах </w:t>
            </w:r>
            <w:proofErr w:type="spellStart"/>
            <w:r>
              <w:rPr>
                <w:sz w:val="26"/>
                <w:szCs w:val="26"/>
                <w:lang w:eastAsia="en-US"/>
              </w:rPr>
              <w:t>хондропротекторов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различного состава.</w:t>
            </w:r>
          </w:p>
        </w:tc>
      </w:tr>
      <w:tr w:rsidR="005A5926" w:rsidTr="005A5926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5926" w:rsidRDefault="005A5926" w:rsidP="005A5926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18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правильно определять принадлежность витаминов к группам, определять химическое название витаминов.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практические умения в правильном выборе витаминных лекарственных средств в соответствии с симптомами </w:t>
            </w:r>
            <w:proofErr w:type="spellStart"/>
            <w:r>
              <w:rPr>
                <w:sz w:val="26"/>
                <w:szCs w:val="26"/>
                <w:lang w:eastAsia="en-US"/>
              </w:rPr>
              <w:t>витаминодефицита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препаратов </w:t>
            </w:r>
            <w:proofErr w:type="spellStart"/>
            <w:r>
              <w:rPr>
                <w:sz w:val="26"/>
                <w:szCs w:val="26"/>
                <w:lang w:eastAsia="en-US"/>
              </w:rPr>
              <w:t>бисфосфонатов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хондропротекторов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лечении заболеваний суставов.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умение правильно выписывать и оформлять рецепты врача на витаминные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при решении стандартных и нестандартных ситуационных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витаминов, лекарственных средств для лечения остеопороза. Изучение их влияния на метаболизм, различные системы организма.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Устанавливает связь между влиянием витаминов на метаболизм и гиповитаминозами.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проявление гиповитаминозов различных витаминов.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Оценивает значение рационального питания и делает правильный выбор продуктов питания для корректировки </w:t>
            </w:r>
            <w:r>
              <w:rPr>
                <w:sz w:val="26"/>
                <w:szCs w:val="26"/>
                <w:lang w:eastAsia="en-US"/>
              </w:rPr>
              <w:lastRenderedPageBreak/>
              <w:t>соответствующих гиповитаминозов на основании симптомов.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препараты для лечения остеопороза и заболеваний суставов.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выписывает и оформляет рецепты врача на витамины и поливитаминные лекарственные средства.</w:t>
            </w:r>
          </w:p>
          <w:p w:rsidR="008F42BA" w:rsidRDefault="008F42BA" w:rsidP="005A592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5A5926">
            <w:pPr>
              <w:jc w:val="center"/>
              <w:rPr>
                <w:sz w:val="26"/>
                <w:szCs w:val="26"/>
                <w:lang w:eastAsia="en-US"/>
              </w:rPr>
            </w:pPr>
            <w:r w:rsidRPr="005A5926">
              <w:rPr>
                <w:spacing w:val="20"/>
                <w:sz w:val="26"/>
                <w:szCs w:val="26"/>
                <w:lang w:eastAsia="en-US"/>
              </w:rPr>
              <w:lastRenderedPageBreak/>
              <w:t>Тема 3.14.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Глюкоза. Плазмозамещающие растворы, лекарственные средства для парентерального питания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теоретические знания о значении глюкозы, ее свойствах и применении, способах введения лекарственных средств различной концентрации.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Показать значение плазмозамещающих растворов различной молекулярной массы для получения гемодинамического и </w:t>
            </w:r>
            <w:proofErr w:type="spellStart"/>
            <w:r>
              <w:rPr>
                <w:sz w:val="26"/>
                <w:szCs w:val="26"/>
                <w:lang w:eastAsia="en-US"/>
              </w:rPr>
              <w:t>дезоксикационного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действия, их применение.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применении и свойствах солевых растворов, средств парентерального питания.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Глюкоза. Энергетическая ценность глюкозы. Антитоксические и осмотические свойства. Применение, способы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Плазмозамещающие растворы. Свойства плазмозамещающих, </w:t>
            </w:r>
            <w:proofErr w:type="spellStart"/>
            <w:r>
              <w:rPr>
                <w:sz w:val="26"/>
                <w:szCs w:val="26"/>
                <w:lang w:eastAsia="en-US"/>
              </w:rPr>
              <w:t>дезинтоксикационных</w:t>
            </w:r>
            <w:proofErr w:type="spellEnd"/>
            <w:r>
              <w:rPr>
                <w:sz w:val="26"/>
                <w:szCs w:val="26"/>
                <w:lang w:eastAsia="en-US"/>
              </w:rPr>
              <w:t>, солевых растворов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полиглюкин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декстраван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реоглюман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реополиглюкин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гемодез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дисоль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трисоль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липофундин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)</w:t>
            </w:r>
            <w:r>
              <w:rPr>
                <w:sz w:val="26"/>
                <w:szCs w:val="26"/>
                <w:lang w:eastAsia="en-US"/>
              </w:rPr>
              <w:t>. Показания к применению, особенности действия. Средства парентерального питания различного происхождения.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Ориентируется в классификации плазмозамещающих растворов.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значение, свойства и применение гемодинамических, </w:t>
            </w:r>
            <w:proofErr w:type="spellStart"/>
            <w:r>
              <w:rPr>
                <w:sz w:val="26"/>
                <w:szCs w:val="26"/>
                <w:lang w:eastAsia="en-US"/>
              </w:rPr>
              <w:t>дезинтоксикационных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растворов, способы их введения и состав.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Имеет представление о свойствах и применении солевых растворов, средств парентерального питания.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значение глюкозы, ее свойства, применение и способы  введения.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5A5926">
            <w:pPr>
              <w:jc w:val="center"/>
              <w:rPr>
                <w:sz w:val="26"/>
                <w:szCs w:val="26"/>
                <w:lang w:eastAsia="en-US"/>
              </w:rPr>
            </w:pPr>
            <w:r w:rsidRPr="005A5926">
              <w:rPr>
                <w:spacing w:val="20"/>
                <w:sz w:val="26"/>
                <w:szCs w:val="26"/>
                <w:lang w:eastAsia="en-US"/>
              </w:rPr>
              <w:t xml:space="preserve">Тема 3.15. </w:t>
            </w:r>
            <w:r>
              <w:rPr>
                <w:b/>
                <w:sz w:val="26"/>
                <w:szCs w:val="26"/>
                <w:lang w:eastAsia="en-US"/>
              </w:rPr>
              <w:t xml:space="preserve">Лекарственные средства, влияющие на процессы воспаления и аллергии.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Иммунотропные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 xml:space="preserve"> средства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классификации противовоспалительных,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противоаллергических и </w:t>
            </w:r>
            <w:proofErr w:type="spellStart"/>
            <w:r>
              <w:rPr>
                <w:sz w:val="26"/>
                <w:szCs w:val="26"/>
                <w:lang w:eastAsia="en-US"/>
              </w:rPr>
              <w:t>иммунотропных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применении стероидных и нестероидных противовоспалительных средств, противоаллергических лекарственных средств, иммуностимуляторов, иммунодепрессантов.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нежелательных  реакциях данных групп и мерах их профилактики.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характеристику отдельных лекарственных средств данных групп, особенностей их действия и применения.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понятие о принципах купирования анафилактического шока.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Противовоспалительные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индометацин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диклофенак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-натрий,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ацеклофенак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кеторолак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ибупрофен,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lastRenderedPageBreak/>
              <w:t>кетопрофен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декскетопрофен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теноксикам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нимесулид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мелоксикам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целекоксиб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эторикоксиб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Классификация. Механизм действия нестероидных противовоспалительных средств, показания к применению. Нежелательные реакции, предупреждение осложнений.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Механизм противовоспалительного действия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>. Показания к применению,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Противоаллергические лекарственные средства (блокаторы Н1-гистаминовых рецепторов: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дифенгидрамин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прометазин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хлоропирамин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мебгидролин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хифенадин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диметинден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лоратадин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цетиризин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биластин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левоцетиризин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дезлоратадин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); </w:t>
            </w:r>
            <w:r>
              <w:rPr>
                <w:sz w:val="26"/>
                <w:szCs w:val="26"/>
                <w:lang w:eastAsia="en-US"/>
              </w:rPr>
              <w:t>стабилизаторы мембраны тучных клеток</w:t>
            </w:r>
            <w:r>
              <w:rPr>
                <w:i/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кетотифен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показания к применению,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Механизм противоаллергического, иммунодепрессивного  действия </w:t>
            </w:r>
            <w:proofErr w:type="spellStart"/>
            <w:r>
              <w:rPr>
                <w:sz w:val="26"/>
                <w:szCs w:val="26"/>
                <w:lang w:eastAsia="en-US"/>
              </w:rPr>
              <w:t>глюкокортикоидов</w:t>
            </w:r>
            <w:proofErr w:type="spellEnd"/>
            <w:r>
              <w:rPr>
                <w:sz w:val="26"/>
                <w:szCs w:val="26"/>
                <w:lang w:eastAsia="en-US"/>
              </w:rPr>
              <w:t>, лекарственные средства, применение. Неотложная помощь при анафилактическом шоке.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Иммунотропные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 (иммуностимуляторы: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бронхомунал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пиолизин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рибомунил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инозин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пранобекс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азоксимера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бромид,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ликопид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препараты </w:t>
            </w:r>
            <w:r>
              <w:rPr>
                <w:i/>
                <w:sz w:val="26"/>
                <w:szCs w:val="26"/>
                <w:lang w:eastAsia="en-US"/>
              </w:rPr>
              <w:lastRenderedPageBreak/>
              <w:t xml:space="preserve">эхинацеи,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тималин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препараты иммуноглобулинов, интерферонов,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интерлейкинов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иммунодепрессанты: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пимекролимус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такролимус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метотрексат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циклофосфан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глюкокортикоиды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>. Принцип действия иммуностимуляторов, показания к применению. Показания к применению иммунодепрессантов.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Ориентируется в классификации противоаллергических, противовоспалительных,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иммунотропных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Обосновывает отличие и применение стероидных и нестероидных противовоспалительных, антигистаминных лекарственных средств, иммуностимуляторов и иммунодепрессантов на основании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нежелательные реакции и знает меры профилактики.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Раскрывает особенности действия и применения отдельных лекарственных средств, влияющих на процессы воспаления, аллергии и систему иммунитета, выделяет главное в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применение.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принципы купирования анафилактического шока.</w:t>
            </w:r>
          </w:p>
        </w:tc>
      </w:tr>
      <w:tr w:rsidR="005A5926" w:rsidTr="005A5926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5926" w:rsidRDefault="005A5926" w:rsidP="005A5926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19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классифицировать лекарственные средства по группам: противоаллергические, противовоспалительные стероидные и нестероидные, иммуностимуляторы, иммунодепрессанты.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умения правильного выбора лекарственных средств для лечения воспалительных, аллергических заболеваний, иммунопатологических состояний с учетом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, особенностей действия отдельных лекарственных средств, нежелательных реакций, методах их коррекции.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правильно выписывать и оформлять рецепты на изучаемые лекарственные средства в разных лекарственных формах.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Научить применять теоретические знания при решении задач, тестов. 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влияющих на процессы воспаления, аллергии, иммунитета.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Правильно классифицирует противовоспалительные, противоаллергические, </w:t>
            </w:r>
            <w:proofErr w:type="spellStart"/>
            <w:r>
              <w:rPr>
                <w:sz w:val="26"/>
                <w:szCs w:val="26"/>
                <w:lang w:eastAsia="en-US"/>
              </w:rPr>
              <w:t>иммунотропные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 в зависимости от действия, строения, источников получения.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зависимость между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применением лекарственных средств, влияющих на процессы воспаления, аллергии и систему иммунитета.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Умеет делать правильный выбор и назначение лекарственных средств для лечения воспалительных, аллергических заболеваний, иммунопатологических состояний.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Определяет методы коррекции нежелательных реакций </w:t>
            </w:r>
            <w:r>
              <w:rPr>
                <w:sz w:val="26"/>
                <w:szCs w:val="26"/>
                <w:lang w:eastAsia="en-US"/>
              </w:rPr>
              <w:lastRenderedPageBreak/>
              <w:t>противовоспалительных, антиаллергических препаратов.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выписывает и оформляет рецепты врача на изучаемые лекарственные средства.</w:t>
            </w:r>
          </w:p>
          <w:p w:rsidR="008F42BA" w:rsidRDefault="008F42BA" w:rsidP="005C62A7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5A5926">
            <w:pPr>
              <w:jc w:val="center"/>
              <w:rPr>
                <w:sz w:val="26"/>
                <w:szCs w:val="26"/>
                <w:lang w:eastAsia="en-US"/>
              </w:rPr>
            </w:pPr>
            <w:r w:rsidRPr="005A5926">
              <w:rPr>
                <w:spacing w:val="20"/>
                <w:sz w:val="26"/>
                <w:szCs w:val="26"/>
                <w:lang w:eastAsia="en-US"/>
              </w:rPr>
              <w:lastRenderedPageBreak/>
              <w:t>Тема 3.16.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 xml:space="preserve">Антисептики и </w:t>
            </w:r>
            <w:r>
              <w:rPr>
                <w:b/>
                <w:color w:val="000000"/>
                <w:sz w:val="26"/>
                <w:szCs w:val="26"/>
                <w:lang w:eastAsia="en-US"/>
              </w:rPr>
              <w:t>дезинфицирующие средства</w:t>
            </w:r>
          </w:p>
        </w:tc>
      </w:tr>
      <w:tr w:rsidR="008F42BA" w:rsidTr="005A5926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классификации антисептиков и </w:t>
            </w:r>
            <w:proofErr w:type="spellStart"/>
            <w:r>
              <w:rPr>
                <w:sz w:val="26"/>
                <w:szCs w:val="26"/>
                <w:lang w:eastAsia="en-US"/>
              </w:rPr>
              <w:t>дезинфектантов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зависимости от строения и источников получения.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значении антисептиков и </w:t>
            </w:r>
            <w:proofErr w:type="spellStart"/>
            <w:r>
              <w:rPr>
                <w:sz w:val="26"/>
                <w:szCs w:val="26"/>
                <w:lang w:eastAsia="en-US"/>
              </w:rPr>
              <w:t>дезинфикационных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средств, их  применении, требованиях, предъявляемых к ним.</w:t>
            </w:r>
          </w:p>
          <w:p w:rsidR="008F42BA" w:rsidRDefault="008F42BA" w:rsidP="005A5926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характеристику отдельных антисептиков, указать показания к применению в зависимости от вида и концентрации.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Антисептики и дезинфицирующие средства. Классификация: (галогеносодержащие соединения (</w:t>
            </w:r>
            <w:r>
              <w:rPr>
                <w:i/>
                <w:sz w:val="26"/>
                <w:szCs w:val="26"/>
                <w:lang w:eastAsia="en-US"/>
              </w:rPr>
              <w:t>препараты йода, хлора</w:t>
            </w:r>
            <w:r>
              <w:rPr>
                <w:sz w:val="26"/>
                <w:szCs w:val="26"/>
                <w:lang w:eastAsia="en-US"/>
              </w:rPr>
              <w:t>), ароматического ряда (</w:t>
            </w:r>
            <w:r>
              <w:rPr>
                <w:i/>
                <w:sz w:val="26"/>
                <w:szCs w:val="26"/>
                <w:lang w:eastAsia="en-US"/>
              </w:rPr>
              <w:t>фенол, ихтиол, деготь березовый</w:t>
            </w:r>
            <w:r>
              <w:rPr>
                <w:sz w:val="26"/>
                <w:szCs w:val="26"/>
                <w:lang w:eastAsia="en-US"/>
              </w:rPr>
              <w:t>), алифатического ряда (</w:t>
            </w:r>
            <w:r>
              <w:rPr>
                <w:i/>
                <w:sz w:val="26"/>
                <w:szCs w:val="26"/>
                <w:lang w:eastAsia="en-US"/>
              </w:rPr>
              <w:t xml:space="preserve">спирт этиловый,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дихлорбензиловый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спирт</w:t>
            </w:r>
            <w:r>
              <w:rPr>
                <w:sz w:val="26"/>
                <w:szCs w:val="26"/>
                <w:lang w:eastAsia="en-US"/>
              </w:rPr>
              <w:t>), красители (</w:t>
            </w:r>
            <w:r>
              <w:rPr>
                <w:i/>
                <w:sz w:val="26"/>
                <w:szCs w:val="26"/>
                <w:lang w:eastAsia="en-US"/>
              </w:rPr>
              <w:t>бриллиантовый зеленый</w:t>
            </w:r>
            <w:r>
              <w:rPr>
                <w:sz w:val="26"/>
                <w:szCs w:val="26"/>
                <w:lang w:eastAsia="en-US"/>
              </w:rPr>
              <w:t>), окислители (</w:t>
            </w:r>
            <w:r>
              <w:rPr>
                <w:i/>
                <w:sz w:val="26"/>
                <w:szCs w:val="26"/>
                <w:lang w:eastAsia="en-US"/>
              </w:rPr>
              <w:t>пероксид водорода, калия перманганат</w:t>
            </w:r>
            <w:r>
              <w:rPr>
                <w:sz w:val="26"/>
                <w:szCs w:val="26"/>
                <w:lang w:eastAsia="en-US"/>
              </w:rPr>
              <w:t>), кислоты и щелочи (</w:t>
            </w:r>
            <w:r>
              <w:rPr>
                <w:i/>
                <w:sz w:val="26"/>
                <w:szCs w:val="26"/>
                <w:lang w:eastAsia="en-US"/>
              </w:rPr>
              <w:t>кислота салициловая, кислота борная</w:t>
            </w:r>
            <w:r>
              <w:rPr>
                <w:sz w:val="26"/>
                <w:szCs w:val="26"/>
                <w:lang w:eastAsia="en-US"/>
              </w:rPr>
              <w:t>), четвертичные аммониевые соединения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цетилпиридиний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бензалконий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деквалиний</w:t>
            </w:r>
            <w:proofErr w:type="spellEnd"/>
            <w:r>
              <w:rPr>
                <w:sz w:val="26"/>
                <w:szCs w:val="26"/>
                <w:lang w:eastAsia="en-US"/>
              </w:rPr>
              <w:t>), соли металлов (</w:t>
            </w:r>
            <w:r>
              <w:rPr>
                <w:i/>
                <w:sz w:val="26"/>
                <w:szCs w:val="26"/>
                <w:lang w:eastAsia="en-US"/>
              </w:rPr>
              <w:t>препараты серебра</w:t>
            </w:r>
            <w:r>
              <w:rPr>
                <w:sz w:val="26"/>
                <w:szCs w:val="26"/>
                <w:lang w:eastAsia="en-US"/>
              </w:rPr>
              <w:t>), растительного происхождения (</w:t>
            </w:r>
            <w:r>
              <w:rPr>
                <w:i/>
                <w:sz w:val="26"/>
                <w:szCs w:val="26"/>
                <w:lang w:eastAsia="en-US"/>
              </w:rPr>
              <w:t>эвкалипт, календула, шалфей, ромашка, мята и др.</w:t>
            </w:r>
            <w:r>
              <w:rPr>
                <w:sz w:val="26"/>
                <w:szCs w:val="26"/>
                <w:lang w:eastAsia="en-US"/>
              </w:rPr>
              <w:t xml:space="preserve">), комбинированные </w:t>
            </w:r>
            <w:proofErr w:type="spellStart"/>
            <w:r>
              <w:rPr>
                <w:sz w:val="26"/>
                <w:szCs w:val="26"/>
                <w:lang w:eastAsia="en-US"/>
              </w:rPr>
              <w:t>дезинфектанты</w:t>
            </w:r>
            <w:proofErr w:type="spellEnd"/>
            <w:r>
              <w:rPr>
                <w:sz w:val="26"/>
                <w:szCs w:val="26"/>
                <w:lang w:eastAsia="en-US"/>
              </w:rPr>
              <w:t>. Показания к применению антисептиков и дезинфицирующих средств. Характеристика лекарственных средств, особенности их действия и применения.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Ориентируется в классификации антисептиков и </w:t>
            </w:r>
            <w:proofErr w:type="spellStart"/>
            <w:r>
              <w:rPr>
                <w:sz w:val="26"/>
                <w:szCs w:val="26"/>
                <w:lang w:eastAsia="en-US"/>
              </w:rPr>
              <w:t>дезинфикационных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 в зависимости от строения, получения.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значение антисептиков, требования, предъявляемые к ним, особенности их применения.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Раскрывает особенности отдельных лекарственных средств антисептиков в зависимости от концентрации,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Обосновывает применение различных антисептиков по разным назначениям в зависимости от концентрации.</w:t>
            </w:r>
          </w:p>
        </w:tc>
      </w:tr>
      <w:tr w:rsidR="005A5926" w:rsidTr="005A5926">
        <w:tc>
          <w:tcPr>
            <w:tcW w:w="1603" w:type="pct"/>
            <w:tcBorders>
              <w:top w:val="nil"/>
              <w:left w:val="nil"/>
              <w:bottom w:val="nil"/>
              <w:right w:val="nil"/>
            </w:tcBorders>
          </w:tcPr>
          <w:p w:rsidR="005A5926" w:rsidRDefault="005A5926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</w:tcPr>
          <w:p w:rsidR="005A5926" w:rsidRDefault="005A5926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:rsidR="005A5926" w:rsidRDefault="005A5926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A5926" w:rsidTr="005A5926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5926" w:rsidRDefault="005A5926" w:rsidP="005A5926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20</w:t>
            </w:r>
          </w:p>
        </w:tc>
      </w:tr>
      <w:tr w:rsidR="008F42BA" w:rsidTr="00DE43DA">
        <w:trPr>
          <w:trHeight w:val="1181"/>
        </w:trPr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классифицировать лекарственные средства антисептиков и </w:t>
            </w:r>
            <w:proofErr w:type="spellStart"/>
            <w:r>
              <w:rPr>
                <w:sz w:val="26"/>
                <w:szCs w:val="26"/>
                <w:lang w:eastAsia="en-US"/>
              </w:rPr>
              <w:t>дезинфектантов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зависимости от химического строения, назначения.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умения правильного выбора антисептика в зависимости от концентрации и формы выпуска для дезинфекции.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правильно выписывать и оформлять рецепты на антисептики.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правильно рассчитывать концентрацию раствора антисептиков в зависимости от назначения.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применять теоретические знания при решении задач, тестов.  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Классификация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антисептиков и </w:t>
            </w:r>
            <w:r>
              <w:rPr>
                <w:color w:val="000000"/>
                <w:sz w:val="26"/>
                <w:szCs w:val="26"/>
                <w:lang w:eastAsia="en-US"/>
              </w:rPr>
              <w:t>дезинфицирующих средств</w:t>
            </w:r>
            <w:r>
              <w:rPr>
                <w:sz w:val="26"/>
                <w:szCs w:val="26"/>
                <w:lang w:eastAsia="en-US"/>
              </w:rPr>
              <w:t>, их действие и применение.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Правильно классифицирует лекарственные средства антисептиков и </w:t>
            </w:r>
            <w:proofErr w:type="spellStart"/>
            <w:r>
              <w:rPr>
                <w:sz w:val="26"/>
                <w:szCs w:val="26"/>
                <w:lang w:eastAsia="en-US"/>
              </w:rPr>
              <w:t>дезинфектантов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зависимости от строения и назначения.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Устанавливает зависимость между концентрацией растворов антисептиков и их  применением.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Делает правильный выбор лекарственных средств для дезинфекции предметов, обработки ран, ожогов, полоскания рта, горла, промывания полостей и др.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Правильно рассчитывает концентрацию раствора антисептика.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5A5926">
            <w:pPr>
              <w:jc w:val="center"/>
              <w:rPr>
                <w:sz w:val="26"/>
                <w:szCs w:val="26"/>
                <w:lang w:eastAsia="en-US"/>
              </w:rPr>
            </w:pPr>
            <w:r w:rsidRPr="005A5926">
              <w:rPr>
                <w:spacing w:val="20"/>
                <w:sz w:val="26"/>
                <w:szCs w:val="26"/>
                <w:lang w:eastAsia="en-US"/>
              </w:rPr>
              <w:t>Тема 3.17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z w:val="26"/>
                <w:szCs w:val="26"/>
                <w:lang w:eastAsia="en-US"/>
              </w:rPr>
              <w:t>Антибиотики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</w:t>
            </w:r>
            <w:r w:rsidRPr="00507C94">
              <w:rPr>
                <w:spacing w:val="-6"/>
                <w:sz w:val="26"/>
                <w:szCs w:val="26"/>
                <w:lang w:eastAsia="en-US"/>
              </w:rPr>
              <w:t>принципах химиотерапии, классификации</w:t>
            </w:r>
            <w:r>
              <w:rPr>
                <w:sz w:val="26"/>
                <w:szCs w:val="26"/>
                <w:lang w:eastAsia="en-US"/>
              </w:rPr>
              <w:t xml:space="preserve"> антибиотиков, типе и спектре действия антибиотиков, источниках получения.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различных антибиотиков: пенициллинов, цефалоспоринов,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карбапенемов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тетрациклинов,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левомицетинов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макролидов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линкозамидов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аминогликозидов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полимиксинов</w:t>
            </w:r>
            <w:proofErr w:type="spellEnd"/>
            <w:r>
              <w:rPr>
                <w:sz w:val="26"/>
                <w:szCs w:val="26"/>
                <w:lang w:eastAsia="en-US"/>
              </w:rPr>
              <w:t>, антибиотиков разных групп.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об их применении, нежелательных побочных эффектах, безопасности антибиотикотерапии у детей и беременных.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Ознакомить с характеристикой отдельных антибиотиков различных </w:t>
            </w:r>
            <w:r w:rsidRPr="00507C94">
              <w:rPr>
                <w:spacing w:val="-6"/>
                <w:sz w:val="26"/>
                <w:szCs w:val="26"/>
                <w:lang w:eastAsia="en-US"/>
              </w:rPr>
              <w:t>групп, особенностями комбинированного</w:t>
            </w:r>
            <w:r>
              <w:rPr>
                <w:sz w:val="26"/>
                <w:szCs w:val="26"/>
                <w:lang w:eastAsia="en-US"/>
              </w:rPr>
              <w:t xml:space="preserve"> действия и применения антибиотиков.</w:t>
            </w:r>
          </w:p>
          <w:p w:rsidR="008F42BA" w:rsidRDefault="008F42BA" w:rsidP="00507C94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характеристику отдельных антибиотиков разных групп.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Принципы химиотерапии. Классификация антибиотиков, тип и спектр их действия. Характеристика и применение основных групп антибиотиков. Нежелательные реакции.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Бактерицидные антибиотики: пенициллины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бензилпенициллины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бициллины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амоксициллин,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амоксициллин+клавулановая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кислота,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карбенициллин</w:t>
            </w:r>
            <w:proofErr w:type="spellEnd"/>
            <w:r>
              <w:rPr>
                <w:sz w:val="26"/>
                <w:szCs w:val="26"/>
                <w:lang w:eastAsia="en-US"/>
              </w:rPr>
              <w:t>); цефалоспорины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цефалексин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цефазолин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цефуроксим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цефотаксим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цефоперазон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цефтриаксон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цефподоксим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lastRenderedPageBreak/>
              <w:t>цефдинир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цефепим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карбапенемы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имипенем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меропенем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дорипенем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гликопептиды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ванкомицин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тейкопланин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Бактериостатические антибиотики: тетрациклины (</w:t>
            </w:r>
            <w:r>
              <w:rPr>
                <w:i/>
                <w:sz w:val="26"/>
                <w:szCs w:val="26"/>
                <w:lang w:eastAsia="en-US"/>
              </w:rPr>
              <w:t xml:space="preserve">тетрациклин,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доксициклин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амфениколы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>левомицетин, комбинированные препараты</w:t>
            </w:r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аминогликозиды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 xml:space="preserve">стрептомицин,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неомицин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гентамицин,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тобрамицин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амикацин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фрамицетин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макролиды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азалиды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r>
              <w:rPr>
                <w:i/>
                <w:sz w:val="26"/>
                <w:szCs w:val="26"/>
                <w:lang w:eastAsia="en-US"/>
              </w:rPr>
              <w:t xml:space="preserve">эритромицин,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спирамицин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кларитромицин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азитромицин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линкозамиды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линкомицин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клиндамицин</w:t>
            </w:r>
            <w:proofErr w:type="spellEnd"/>
            <w:r>
              <w:rPr>
                <w:sz w:val="26"/>
                <w:szCs w:val="26"/>
                <w:lang w:eastAsia="en-US"/>
              </w:rPr>
              <w:t>), разных групп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рифампицин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фосфомицин</w:t>
            </w:r>
            <w:proofErr w:type="spellEnd"/>
            <w:r>
              <w:rPr>
                <w:sz w:val="26"/>
                <w:szCs w:val="26"/>
                <w:lang w:eastAsia="en-US"/>
              </w:rPr>
              <w:t>).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Имеет представление о принципах и особенностях химиотерапии, классификации антибиотиков по химической структуре, типу и спектру действия, способам получения.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Дает характеристику различных групп антибиотиков: пенициллинов, цефалоспоринов,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карбапенемов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гликопептидов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тетрациклинов,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левомицетинов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макролидов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линкозамидов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аминогликозидов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полимиксинов</w:t>
            </w:r>
            <w:proofErr w:type="spellEnd"/>
            <w:r>
              <w:rPr>
                <w:sz w:val="26"/>
                <w:szCs w:val="26"/>
                <w:lang w:eastAsia="en-US"/>
              </w:rPr>
              <w:t>, антибиотиков разных групп, знает их основное назначение.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be-BY" w:eastAsia="en-US"/>
              </w:rPr>
              <w:t>Описывает</w:t>
            </w:r>
            <w:r>
              <w:rPr>
                <w:sz w:val="26"/>
                <w:szCs w:val="26"/>
                <w:lang w:eastAsia="en-US"/>
              </w:rPr>
              <w:t xml:space="preserve"> нежелательные реакции различных антибиотиков.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Сравнивает антибиотики по типу, спектру действия в зависимости от классификации. 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Характеризует отдельные лекарственные средства антибиотиков разных групп.</w:t>
            </w:r>
          </w:p>
        </w:tc>
      </w:tr>
      <w:tr w:rsidR="00507C94" w:rsidTr="00507C94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C94" w:rsidRDefault="00507C94" w:rsidP="00507C94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21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теоретические знания по классификации антибиотиков по типу, спектру действия, химическому строению, источникам получения: пенициллинов, цефалоспоринов,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карбапенемов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гликопептидов</w:t>
            </w:r>
            <w:proofErr w:type="spellEnd"/>
            <w:r>
              <w:rPr>
                <w:sz w:val="26"/>
                <w:szCs w:val="26"/>
                <w:lang w:eastAsia="en-US"/>
              </w:rPr>
              <w:t>, полипептидов.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устанавливать связь между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бактерицидных антибиотиков и применением в лечении инфекционных заболеваний, их формами выпуска и способами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Выработать умения прописи и оформления рецептов врача на лекарственные средства антибиотиков: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пенициллинов, цефалоспоринов,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карбапенемов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гликопептидов</w:t>
            </w:r>
            <w:proofErr w:type="spellEnd"/>
            <w:r>
              <w:rPr>
                <w:sz w:val="26"/>
                <w:szCs w:val="26"/>
                <w:lang w:eastAsia="en-US"/>
              </w:rPr>
              <w:t>, полипептидов в разных лекарственных формах.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в нестандартных условиях при решении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Классификация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антибиотиков бактерицидного типа действия.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Классифицирует антибиотики: пенициллины, цефалоспорины, </w:t>
            </w:r>
            <w:proofErr w:type="spellStart"/>
            <w:r>
              <w:rPr>
                <w:sz w:val="26"/>
                <w:szCs w:val="26"/>
                <w:lang w:eastAsia="en-US"/>
              </w:rPr>
              <w:t>гликопептиды</w:t>
            </w:r>
            <w:proofErr w:type="spellEnd"/>
            <w:r>
              <w:rPr>
                <w:sz w:val="26"/>
                <w:szCs w:val="26"/>
                <w:lang w:eastAsia="en-US"/>
              </w:rPr>
              <w:t>, полипептиды по группам в зависимости от спектра и типа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Определяет формы выпуска антибиотиков, способы и кратность введения в зависимости от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Характеризует лекарственные средства антибиотиков, сравнивает их тип и спектр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Обосновывает применение антибиотиков в лечении различных инфекционных заболеваний.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Правильно выписывает и оформляет рецепты врача на антибиотики пенициллины, цефалоспорины, </w:t>
            </w:r>
            <w:proofErr w:type="spellStart"/>
            <w:r>
              <w:rPr>
                <w:sz w:val="26"/>
                <w:szCs w:val="26"/>
                <w:lang w:eastAsia="en-US"/>
              </w:rPr>
              <w:t>карбапенемы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гликопептиды</w:t>
            </w:r>
            <w:proofErr w:type="spellEnd"/>
            <w:r>
              <w:rPr>
                <w:sz w:val="26"/>
                <w:szCs w:val="26"/>
                <w:lang w:eastAsia="en-US"/>
              </w:rPr>
              <w:t>, полипептиды.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стандартные и нестандартные ситуационные задачи, делает выводы, аргументирует ответы.</w:t>
            </w:r>
          </w:p>
        </w:tc>
      </w:tr>
      <w:tr w:rsidR="00507C94" w:rsidTr="00507C94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C94" w:rsidRDefault="00507C94" w:rsidP="00507C94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22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теоретические знания по классификации антибиотиков по типу, спектру действия, химическому строению, источникам получения: тетрациклинов,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амфениколов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аминогликозидов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макролидов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азалидов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линкозамидов</w:t>
            </w:r>
            <w:proofErr w:type="spellEnd"/>
            <w:r>
              <w:rPr>
                <w:sz w:val="26"/>
                <w:szCs w:val="26"/>
                <w:lang w:eastAsia="en-US"/>
              </w:rPr>
              <w:t>, разных групп.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устанавливать связь между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бактериостатических  антибиотиков и применением в лечении инфекционных заболеваний, их формами выпуска и способами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прописи и оформления рецептов врача на лекарственные средства антибиотиков: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тетрациклинов, </w:t>
            </w:r>
            <w:proofErr w:type="spellStart"/>
            <w:r>
              <w:rPr>
                <w:sz w:val="26"/>
                <w:szCs w:val="26"/>
                <w:lang w:eastAsia="en-US"/>
              </w:rPr>
              <w:t>амфениколов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аминогликозидов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макролидов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азалидов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линкозамидов</w:t>
            </w:r>
            <w:proofErr w:type="spellEnd"/>
            <w:r>
              <w:rPr>
                <w:sz w:val="26"/>
                <w:szCs w:val="26"/>
                <w:lang w:eastAsia="en-US"/>
              </w:rPr>
              <w:t>, разных групп в разных лекарственных формах.</w:t>
            </w:r>
          </w:p>
          <w:p w:rsidR="008F42BA" w:rsidRDefault="008F42BA" w:rsidP="00507C94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теоретические знания в нестандартных условиях при решении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Классификация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антибиотиков бактериостатического типа действия.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Классифицирует антибиотики: тетрациклины, </w:t>
            </w:r>
            <w:proofErr w:type="spellStart"/>
            <w:r>
              <w:rPr>
                <w:sz w:val="26"/>
                <w:szCs w:val="26"/>
                <w:lang w:eastAsia="en-US"/>
              </w:rPr>
              <w:t>амфениколы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аминогликозиды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макролиды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азалиды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линкозамиды</w:t>
            </w:r>
            <w:proofErr w:type="spellEnd"/>
            <w:r>
              <w:rPr>
                <w:sz w:val="26"/>
                <w:szCs w:val="26"/>
                <w:lang w:eastAsia="en-US"/>
              </w:rPr>
              <w:t>, разных групп по группам в зависимости от спектра и типа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Определяет формы выпуска антибиотиков, способы и кратность введения в зависимости от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фармакокинетики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Характеризует лекарственные средства антибиотиков, сравнивает их тип и спектр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Обосновывает применение антибиотиков в лечении различных инфекционных заболеваний.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Правильно выписывает и оформляет рецепты врача на антибиотики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пенициллины, тетрациклины, </w:t>
            </w:r>
            <w:proofErr w:type="spellStart"/>
            <w:r>
              <w:rPr>
                <w:sz w:val="26"/>
                <w:szCs w:val="26"/>
                <w:lang w:eastAsia="en-US"/>
              </w:rPr>
              <w:t>амфениколы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аминогликозиды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макролиды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азалиды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линкозамиды</w:t>
            </w:r>
            <w:proofErr w:type="spellEnd"/>
            <w:r>
              <w:rPr>
                <w:sz w:val="26"/>
                <w:szCs w:val="26"/>
                <w:lang w:eastAsia="en-US"/>
              </w:rPr>
              <w:t>, разных групп.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стандартные и нестандартные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507C94">
              <w:rPr>
                <w:spacing w:val="20"/>
                <w:sz w:val="26"/>
                <w:szCs w:val="26"/>
                <w:lang w:eastAsia="en-US"/>
              </w:rPr>
              <w:lastRenderedPageBreak/>
              <w:t>Тема 3.18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z w:val="26"/>
                <w:szCs w:val="26"/>
                <w:lang w:eastAsia="en-US"/>
              </w:rPr>
              <w:t>Сульфаниламидные лекарственные средства. Синтетические противомикробные лекарственные средства разного химического строения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классификации сульфаниламидных лекарственных средств, производных </w:t>
            </w:r>
            <w:proofErr w:type="spellStart"/>
            <w:r>
              <w:rPr>
                <w:sz w:val="26"/>
                <w:szCs w:val="26"/>
                <w:lang w:eastAsia="en-US"/>
              </w:rPr>
              <w:t>оксихинолина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нитрофурана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фторхинолонов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их спектре действия, применении.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Ознакомить с особенностями действия отдельных лекарственных средств из группы синтетических противомикробных средств различного химического строения.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нежелательных реакциях изучаемых противомикробных средств.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CC72E0">
            <w:pPr>
              <w:ind w:firstLine="317"/>
              <w:jc w:val="both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Сульфаниламидные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сульфаниламид,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сульфацетамид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сульфадиазин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фталилсульфатиазол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, ко-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тримоксазол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сульфасалазин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производные </w:t>
            </w:r>
            <w:proofErr w:type="spellStart"/>
            <w:r>
              <w:rPr>
                <w:sz w:val="26"/>
                <w:szCs w:val="26"/>
                <w:lang w:eastAsia="en-US"/>
              </w:rPr>
              <w:t>нитрофурана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нитрофурантоин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фуразидин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фуразолидон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нифуроксазид</w:t>
            </w:r>
            <w:proofErr w:type="spellEnd"/>
            <w:r>
              <w:rPr>
                <w:sz w:val="26"/>
                <w:szCs w:val="26"/>
                <w:lang w:eastAsia="en-US"/>
              </w:rPr>
              <w:t>), производные 8-оксихинолина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нитроксолин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хлорхинальдин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), </w:t>
            </w:r>
            <w:proofErr w:type="spellStart"/>
            <w:r>
              <w:rPr>
                <w:sz w:val="26"/>
                <w:szCs w:val="26"/>
                <w:lang w:eastAsia="en-US"/>
              </w:rPr>
              <w:t>фторхинолоны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норфлоксацин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ципрофлоксацин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офлоксацин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левофлоксацин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моксифлоксацин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Классификация, механизм действия, спектр действия. Показания к применению, нежелательные реакции. Особенности действия отдельных лекарственных средств. 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Имеет представление о классификации синтетических противомикробных лекарственных средств разного химического строения (сульфаниламидных лекарственных средств, производных </w:t>
            </w:r>
            <w:proofErr w:type="spellStart"/>
            <w:r>
              <w:rPr>
                <w:sz w:val="26"/>
                <w:szCs w:val="26"/>
                <w:lang w:eastAsia="en-US"/>
              </w:rPr>
              <w:t>оксихинолина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нитрофурана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фторхинолонов</w:t>
            </w:r>
            <w:proofErr w:type="spellEnd"/>
            <w:r>
              <w:rPr>
                <w:sz w:val="26"/>
                <w:szCs w:val="26"/>
                <w:lang w:eastAsia="en-US"/>
              </w:rPr>
              <w:t>).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фармакокинетику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спектр действия, особенности действия отдельных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Выявляет закономерность между действием лекарственных средств и их применением.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нежелательные реакции противомикробных средств.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507C94">
              <w:rPr>
                <w:spacing w:val="20"/>
                <w:sz w:val="26"/>
                <w:szCs w:val="26"/>
                <w:lang w:eastAsia="en-US"/>
              </w:rPr>
              <w:t>Тема 3.19.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 xml:space="preserve">Противотуберкулезные,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противопротозойные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 xml:space="preserve"> лекарственные средства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принципах медикаментозного лечения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туберкулеза, амебиаза, </w:t>
            </w:r>
            <w:proofErr w:type="spellStart"/>
            <w:r>
              <w:rPr>
                <w:sz w:val="26"/>
                <w:szCs w:val="26"/>
                <w:lang w:eastAsia="en-US"/>
              </w:rPr>
              <w:t>лямблиоза</w:t>
            </w:r>
            <w:proofErr w:type="spellEnd"/>
            <w:r>
              <w:rPr>
                <w:sz w:val="26"/>
                <w:szCs w:val="26"/>
                <w:lang w:eastAsia="en-US"/>
              </w:rPr>
              <w:t>, трихомоноза, классификации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их спектре действия, применении, нежелательных реакциях.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Ознакомить с особенностями действия отдельных лекарственных средств, применением при туберкулезе, амебиазе, </w:t>
            </w:r>
            <w:proofErr w:type="spellStart"/>
            <w:r>
              <w:rPr>
                <w:sz w:val="26"/>
                <w:szCs w:val="26"/>
                <w:lang w:eastAsia="en-US"/>
              </w:rPr>
              <w:t>лямблиозе</w:t>
            </w:r>
            <w:proofErr w:type="spellEnd"/>
            <w:r>
              <w:rPr>
                <w:sz w:val="26"/>
                <w:szCs w:val="26"/>
                <w:lang w:eastAsia="en-US"/>
              </w:rPr>
              <w:t>, трихомонозе.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Противотуберкулезные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рифампицин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стрептомицин,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lastRenderedPageBreak/>
              <w:t>изониазид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этамбутол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пиразинамид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левофлоксацин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этионамид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бедаквилин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Классификация, характеристика основных и резервных лекарственных средств, нежелательные реакции и их профилактика.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Противопротозойные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метронидазол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тинидазол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орнидазол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Спектр действия производных </w:t>
            </w:r>
            <w:proofErr w:type="spellStart"/>
            <w:r>
              <w:rPr>
                <w:sz w:val="26"/>
                <w:szCs w:val="26"/>
                <w:lang w:eastAsia="en-US"/>
              </w:rPr>
              <w:t>нитроимидазола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Использование лекарственных средств для лечения </w:t>
            </w:r>
            <w:proofErr w:type="spellStart"/>
            <w:r>
              <w:rPr>
                <w:sz w:val="26"/>
                <w:szCs w:val="26"/>
                <w:lang w:eastAsia="en-US"/>
              </w:rPr>
              <w:t>лямблиоза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трихомониаза, амебиаза. Нежелательные реакции. 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Имеет представление о принципах лечения туберкулеза, амебиаза,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трихомоноза, </w:t>
            </w:r>
            <w:proofErr w:type="spellStart"/>
            <w:r>
              <w:rPr>
                <w:sz w:val="26"/>
                <w:szCs w:val="26"/>
                <w:lang w:eastAsia="en-US"/>
              </w:rPr>
              <w:t>лямблиоза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 помощью лекарственных средств разных групп.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классификацию лекарственных средств,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>, применение, нежелательные реакции, особенности действия.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Соотносит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с его применением при туберкулезе, амебиазе, </w:t>
            </w:r>
            <w:proofErr w:type="spellStart"/>
            <w:r>
              <w:rPr>
                <w:sz w:val="26"/>
                <w:szCs w:val="26"/>
                <w:lang w:eastAsia="en-US"/>
              </w:rPr>
              <w:t>лямблиозе</w:t>
            </w:r>
            <w:proofErr w:type="spellEnd"/>
            <w:r>
              <w:rPr>
                <w:sz w:val="26"/>
                <w:szCs w:val="26"/>
                <w:lang w:eastAsia="en-US"/>
              </w:rPr>
              <w:t>, трихомонозе.</w:t>
            </w:r>
          </w:p>
        </w:tc>
      </w:tr>
      <w:tr w:rsidR="00507C94" w:rsidTr="00507C94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C94" w:rsidRDefault="00507C94" w:rsidP="00507C94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23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теоретические знания о классификации, действии и применении сульфаниламидных, синтетических противомикробных лекарственных средств разного химического строения, противотуберкулезных,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противопротозойных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устанавливать связь между действием, спектром действия, применением лекарственных средств, формам</w:t>
            </w:r>
            <w:r w:rsidR="00507C94">
              <w:rPr>
                <w:sz w:val="26"/>
                <w:szCs w:val="26"/>
                <w:lang w:eastAsia="en-US"/>
              </w:rPr>
              <w:t>и выпуска и способами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Выработать умения и навыки прописи оформления рецептов врача на лекарственные средства для лечения туберкулеза, амебиаза, </w:t>
            </w:r>
            <w:proofErr w:type="spellStart"/>
            <w:r>
              <w:rPr>
                <w:sz w:val="26"/>
                <w:szCs w:val="26"/>
                <w:lang w:eastAsia="en-US"/>
              </w:rPr>
              <w:t>лямблиоза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трихомоноза и других инфекционных </w:t>
            </w:r>
            <w:proofErr w:type="spellStart"/>
            <w:r>
              <w:rPr>
                <w:sz w:val="26"/>
                <w:szCs w:val="26"/>
                <w:lang w:eastAsia="en-US"/>
              </w:rPr>
              <w:t>зпболеваний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разных лекарственных формах.</w:t>
            </w:r>
          </w:p>
          <w:p w:rsidR="008F42BA" w:rsidRDefault="008F42BA" w:rsidP="00507C94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применять знания в нестандартной обстановке при решении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Классификации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сульфаниламидных, синтетических противомикробных лекарственных средств разного химического строения, противотуберкулезных, </w:t>
            </w:r>
            <w:proofErr w:type="spellStart"/>
            <w:r>
              <w:rPr>
                <w:spacing w:val="-4"/>
                <w:sz w:val="26"/>
                <w:szCs w:val="26"/>
                <w:lang w:eastAsia="en-US"/>
              </w:rPr>
              <w:t>противопротозойных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Определяет классификацию сульфаниламидных препаратов, производных </w:t>
            </w:r>
            <w:proofErr w:type="spellStart"/>
            <w:r>
              <w:rPr>
                <w:sz w:val="26"/>
                <w:szCs w:val="26"/>
                <w:lang w:eastAsia="en-US"/>
              </w:rPr>
              <w:t>нитрофурана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оксихинолина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фторхинолонов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лекарственных средств для лечения туберкулеза, амебиаза, трихомоноза, </w:t>
            </w:r>
            <w:proofErr w:type="spellStart"/>
            <w:r>
              <w:rPr>
                <w:sz w:val="26"/>
                <w:szCs w:val="26"/>
                <w:lang w:eastAsia="en-US"/>
              </w:rPr>
              <w:t>лямблиоза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связь между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 и его применением.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Описывает формы выпуска противомикробных лекарственных средств разного химического строения, противотуберкулезных и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противопротозойных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препаратов, способы их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стандартные и нестандартные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507C94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507C94">
              <w:rPr>
                <w:spacing w:val="20"/>
                <w:sz w:val="26"/>
                <w:szCs w:val="26"/>
                <w:lang w:eastAsia="en-US"/>
              </w:rPr>
              <w:lastRenderedPageBreak/>
              <w:t>Тема 3.20.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Противомикозные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>, противовирусные, противоглистные лекарственные средства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принципах медикаментозного лечения микозов, герпеса, гриппа, гепатитов,  гельминтозов, классификации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противомикозных</w:t>
            </w:r>
            <w:proofErr w:type="spellEnd"/>
            <w:r>
              <w:rPr>
                <w:sz w:val="26"/>
                <w:szCs w:val="26"/>
                <w:lang w:eastAsia="en-US"/>
              </w:rPr>
              <w:t>, противовирусных, противоглистных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классификации,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лекарственных средств, их спектре действия, применении, нежелательных реакциях.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Ознакомить с особенностями действия отдельных лекарственных средств.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Противомикозные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нистатин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гризеофульван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пимафуцин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флуконазол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кетоконазол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клотримазол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миконазол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фентиконазол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бутоконазол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тербинафин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нафтифин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Классификация, спектр действия, применение  при дерматомикозах, кандидозах и других грибковых заболеваниях.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Противовирусные лекарственные средства (</w:t>
            </w:r>
            <w:r>
              <w:rPr>
                <w:i/>
                <w:sz w:val="26"/>
                <w:szCs w:val="26"/>
                <w:lang w:eastAsia="en-US"/>
              </w:rPr>
              <w:t xml:space="preserve">ремантадин,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оксолин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осельтамивир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имидазолилэтанамид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пентандиовой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 кислоты, ацикловир,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валацикловир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рибавирин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даклатасвир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софосбувир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препараты интерферонов,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умифеновир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амизон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кагоцел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). Классификация. Использование противовирусных лекарственных средств для лечения герпеса, гепатита, профилактики и лечения гриппа, </w:t>
            </w:r>
            <w:proofErr w:type="spellStart"/>
            <w:r>
              <w:rPr>
                <w:sz w:val="26"/>
                <w:szCs w:val="26"/>
                <w:lang w:eastAsia="en-US"/>
              </w:rPr>
              <w:t>коронавирусной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инфекции. Особенности действия и применения отдельных  лекарственных средств, нежелательные реакции. Лекарственные средства, влияющие на ВИЧ.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Противоглистные (антигельминтные) лекарственные средства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левамизол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пирантел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мебендазол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альбендазол</w:t>
            </w:r>
            <w:proofErr w:type="spellEnd"/>
            <w:r>
              <w:rPr>
                <w:sz w:val="26"/>
                <w:szCs w:val="26"/>
                <w:lang w:eastAsia="en-US"/>
              </w:rPr>
              <w:t>). Классификация. Требования, предъявляемые к противоглистным лекарственным средствам, особенности применения.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Имеет представление о принципах лечения грибковых поражений, герпеса, гриппа, глистных инвазий с помощью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классификацию лекарственных средств, их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фармакодинамику</w:t>
            </w:r>
            <w:proofErr w:type="spellEnd"/>
            <w:r>
              <w:rPr>
                <w:sz w:val="26"/>
                <w:szCs w:val="26"/>
                <w:lang w:eastAsia="en-US"/>
              </w:rPr>
              <w:t>, применение, нежелательные реакции, особенности действия отдельных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Соотносит действие лекарственных средств с его применением.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Знает особенности действия отдельных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07C94" w:rsidTr="00507C94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C94" w:rsidRDefault="00507C94" w:rsidP="00507C94">
            <w:pPr>
              <w:ind w:firstLine="31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24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Закрепить теоретические знания о классификации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противомикозных</w:t>
            </w:r>
            <w:proofErr w:type="spellEnd"/>
            <w:r>
              <w:rPr>
                <w:sz w:val="26"/>
                <w:szCs w:val="26"/>
                <w:lang w:eastAsia="en-US"/>
              </w:rPr>
              <w:t>, противовирусных, противоглистных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Научить устанавливать связь между действием и применением лекарственных средств, формами выпуска и способами введения.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Выработать умения и навыки прописи и оформления рецептов врача на изучаемые лекарственные средства для лечения микозов, гельминтозов, герпеса, гриппа в разных лекарственных формах.</w:t>
            </w:r>
          </w:p>
          <w:p w:rsidR="008F42BA" w:rsidRDefault="008F42BA" w:rsidP="00CC72E0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Научить применять знания в нестандартной </w:t>
            </w:r>
            <w:r w:rsidR="00CC72E0">
              <w:rPr>
                <w:sz w:val="26"/>
                <w:szCs w:val="26"/>
                <w:lang w:eastAsia="en-US"/>
              </w:rPr>
              <w:t xml:space="preserve">ситуации </w:t>
            </w:r>
            <w:r>
              <w:rPr>
                <w:sz w:val="26"/>
                <w:szCs w:val="26"/>
                <w:lang w:eastAsia="en-US"/>
              </w:rPr>
              <w:t>при решении задач, тестов.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Фармакодинамика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противовирусных,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противомикозных</w:t>
            </w:r>
            <w:proofErr w:type="spellEnd"/>
            <w:r>
              <w:rPr>
                <w:sz w:val="26"/>
                <w:szCs w:val="26"/>
                <w:lang w:eastAsia="en-US"/>
              </w:rPr>
              <w:t>, противоглистных лекарственных средств.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Классифицирует лекарственные средства, применяемые в лечении микозов, вирусных инфекций, гельминтозов.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Устанавливает связь между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противомикозных</w:t>
            </w:r>
            <w:proofErr w:type="spellEnd"/>
            <w:r>
              <w:rPr>
                <w:sz w:val="26"/>
                <w:szCs w:val="26"/>
                <w:lang w:eastAsia="en-US"/>
              </w:rPr>
              <w:t>, противовирусных, противоглистных лекарственных средств и его применением.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Группирует формы выпуска лекарственных средств, способы его введения и правильно выписывает и оформляет рецепты врача на изучаемые лекарственные средства.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Решает стандартные и нестандартные ситуационные задачи, делает выводы, аргументирует ответы.</w:t>
            </w: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507C94">
            <w:pPr>
              <w:jc w:val="center"/>
              <w:rPr>
                <w:sz w:val="26"/>
                <w:szCs w:val="26"/>
                <w:lang w:eastAsia="en-US"/>
              </w:rPr>
            </w:pPr>
            <w:r w:rsidRPr="00507C94">
              <w:rPr>
                <w:spacing w:val="20"/>
                <w:sz w:val="26"/>
                <w:szCs w:val="26"/>
                <w:lang w:eastAsia="en-US"/>
              </w:rPr>
              <w:t>Тема 3.21.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 xml:space="preserve">Лекарственные средства, применяемые </w:t>
            </w:r>
            <w:r>
              <w:rPr>
                <w:b/>
                <w:spacing w:val="-8"/>
                <w:sz w:val="26"/>
                <w:szCs w:val="26"/>
                <w:lang w:eastAsia="en-US"/>
              </w:rPr>
              <w:t>для лечения злокачественных</w:t>
            </w:r>
            <w:r>
              <w:rPr>
                <w:b/>
                <w:sz w:val="26"/>
                <w:szCs w:val="26"/>
                <w:lang w:eastAsia="en-US"/>
              </w:rPr>
              <w:t xml:space="preserve"> новообразований. Антиоксиданты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представление о классификации </w:t>
            </w:r>
            <w:proofErr w:type="spellStart"/>
            <w:r>
              <w:rPr>
                <w:sz w:val="26"/>
                <w:szCs w:val="26"/>
                <w:lang w:eastAsia="en-US"/>
              </w:rPr>
              <w:t>противобластомных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(противоопухолевых) лекарственных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средств в связи с их химическим строением 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фармакодинамикой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Сформировать теоретические знания о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противоопухолевых лекарственных средств, антиоксидантов, их применении.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Дать понятие о нежелательных реакциях противоопухолевых лекарственных средств.</w:t>
            </w:r>
          </w:p>
          <w:p w:rsidR="008F42BA" w:rsidRDefault="008F42BA" w:rsidP="00507C94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Ознакомить с особенностями действия отдельных противоопухолевых лекарственных средств и антиоксидантов.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Лекарственные средства, применяемые при злокачественных новообразованиях (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циклофосфан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метотрексат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иринотекан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иматиниб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фотолон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др.). Классификация, </w:t>
            </w:r>
            <w:r>
              <w:rPr>
                <w:sz w:val="26"/>
                <w:szCs w:val="26"/>
                <w:lang w:eastAsia="en-US"/>
              </w:rPr>
              <w:lastRenderedPageBreak/>
              <w:t>основные показания к применению.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Антиоксиданты (</w:t>
            </w:r>
            <w:r>
              <w:rPr>
                <w:i/>
                <w:sz w:val="26"/>
                <w:szCs w:val="26"/>
                <w:lang w:eastAsia="en-US"/>
              </w:rPr>
              <w:t>витамины Е,</w:t>
            </w:r>
            <w:r w:rsidR="0014216D">
              <w:rPr>
                <w:i/>
                <w:sz w:val="26"/>
                <w:szCs w:val="26"/>
                <w:lang w:eastAsia="en-US"/>
              </w:rPr>
              <w:t xml:space="preserve"> </w:t>
            </w:r>
            <w:r>
              <w:rPr>
                <w:i/>
                <w:sz w:val="26"/>
                <w:szCs w:val="26"/>
                <w:lang w:eastAsia="en-US"/>
              </w:rPr>
              <w:t>С,</w:t>
            </w:r>
            <w:r w:rsidR="0014216D">
              <w:rPr>
                <w:i/>
                <w:sz w:val="26"/>
                <w:szCs w:val="26"/>
                <w:lang w:eastAsia="en-US"/>
              </w:rPr>
              <w:t xml:space="preserve"> </w:t>
            </w:r>
            <w:r>
              <w:rPr>
                <w:i/>
                <w:sz w:val="26"/>
                <w:szCs w:val="26"/>
                <w:lang w:eastAsia="en-US"/>
              </w:rPr>
              <w:t xml:space="preserve">А, </w:t>
            </w:r>
            <w:proofErr w:type="spellStart"/>
            <w:r>
              <w:rPr>
                <w:i/>
                <w:sz w:val="26"/>
                <w:szCs w:val="26"/>
                <w:lang w:eastAsia="en-US"/>
              </w:rPr>
              <w:t>коэнзим</w:t>
            </w:r>
            <w:proofErr w:type="spellEnd"/>
            <w:r>
              <w:rPr>
                <w:i/>
                <w:sz w:val="26"/>
                <w:szCs w:val="26"/>
                <w:lang w:eastAsia="en-US"/>
              </w:rPr>
              <w:t>-</w:t>
            </w:r>
            <w:r>
              <w:rPr>
                <w:i/>
                <w:sz w:val="26"/>
                <w:szCs w:val="26"/>
                <w:lang w:val="en-US" w:eastAsia="en-US"/>
              </w:rPr>
              <w:t>Q</w:t>
            </w:r>
            <w:r>
              <w:rPr>
                <w:i/>
                <w:sz w:val="26"/>
                <w:szCs w:val="26"/>
                <w:lang w:eastAsia="en-US"/>
              </w:rPr>
              <w:t>10, цинк</w:t>
            </w:r>
            <w:r>
              <w:rPr>
                <w:sz w:val="26"/>
                <w:szCs w:val="26"/>
                <w:lang w:eastAsia="en-US"/>
              </w:rPr>
              <w:t xml:space="preserve"> и др.). Характеристика группы и отдельных лекарственных средств. Показания к применению. Нежелательные реакции.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Имеет представление о классификации противоопухолевых лекарственных средств в связи с их действием и химическим строением.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Знает закономерности </w:t>
            </w:r>
            <w:proofErr w:type="spellStart"/>
            <w:r>
              <w:rPr>
                <w:sz w:val="26"/>
                <w:szCs w:val="26"/>
                <w:lang w:eastAsia="en-US"/>
              </w:rPr>
              <w:t>фармакодинамики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применения различных групп противоопухолевых лекарственных средств, антиоксидантов.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Описывает нежелательные реакции противоопухолевых лекарственных средств.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Выявляет особенности действия отдельных противоопухолевых лекарственных средств, антиоксидантов.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8F42BA" w:rsidTr="00DE43DA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42BA" w:rsidRPr="004F5DAB" w:rsidRDefault="00507C94" w:rsidP="008F42BA">
            <w:pPr>
              <w:jc w:val="center"/>
              <w:rPr>
                <w:b/>
                <w:smallCaps/>
                <w:sz w:val="26"/>
                <w:szCs w:val="26"/>
                <w:lang w:eastAsia="en-US"/>
              </w:rPr>
            </w:pPr>
            <w:r>
              <w:rPr>
                <w:smallCaps/>
                <w:sz w:val="26"/>
                <w:szCs w:val="26"/>
                <w:lang w:eastAsia="en-US"/>
              </w:rPr>
              <w:lastRenderedPageBreak/>
              <w:t xml:space="preserve">Раздел </w:t>
            </w:r>
            <w:r>
              <w:rPr>
                <w:smallCaps/>
                <w:sz w:val="26"/>
                <w:szCs w:val="26"/>
                <w:lang w:val="en-US" w:eastAsia="en-US"/>
              </w:rPr>
              <w:t>IV</w:t>
            </w:r>
            <w:r w:rsidR="008F42BA" w:rsidRPr="004F5DAB">
              <w:rPr>
                <w:smallCaps/>
                <w:sz w:val="26"/>
                <w:szCs w:val="26"/>
                <w:lang w:eastAsia="en-US"/>
              </w:rPr>
              <w:t xml:space="preserve">. </w:t>
            </w:r>
            <w:r w:rsidR="008F42BA" w:rsidRPr="004F5DAB">
              <w:rPr>
                <w:b/>
                <w:smallCaps/>
                <w:sz w:val="26"/>
                <w:szCs w:val="26"/>
                <w:lang w:eastAsia="en-US"/>
              </w:rPr>
              <w:t>Общие принципы терапии острых отравлений лекарственными средствами</w:t>
            </w:r>
          </w:p>
          <w:p w:rsidR="008F42BA" w:rsidRDefault="008F42BA" w:rsidP="008F42BA">
            <w:pPr>
              <w:jc w:val="center"/>
              <w:rPr>
                <w:sz w:val="26"/>
                <w:szCs w:val="26"/>
                <w:lang w:eastAsia="en-US"/>
              </w:rPr>
            </w:pPr>
            <w:r w:rsidRPr="00507C94">
              <w:rPr>
                <w:spacing w:val="20"/>
                <w:sz w:val="26"/>
                <w:szCs w:val="26"/>
                <w:lang w:eastAsia="en-US"/>
              </w:rPr>
              <w:t>Тема 4.1.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Признаки отравления лекарственными средствами. Скорая</w:t>
            </w:r>
            <w:r>
              <w:rPr>
                <w:b/>
                <w:color w:val="00B050"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медицинская помощь</w:t>
            </w:r>
          </w:p>
        </w:tc>
      </w:tr>
      <w:tr w:rsidR="008F42BA" w:rsidTr="00DE43DA"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представление об основных этапах купирования острых отравлений лекарственными средствами и другими веществами.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теоретические знания об основных мероприятиях, антидотах и функциональных антагонистах, применяемых при отравлении ядовитыми грибами, ядовитыми растениями (красавка, белена, дурман), наркотическими анальгетиками, спиртом этиловым, транквилизаторами, снотворными средствами, солями тяжелых металлов, угарным газом и др.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Ознакомить с лекарственными средствами для симптоматической терапии острых отравлений.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Понятие об отравлениях, антидотах и функциональных антагонистах. Мероприятия по задержке всасывания отравляющего вещества из желудочно-кишечного тракта, ускорению выведения яда из организма. Применение лекарственных средств в условиях острого отравления ядовитыми грибами, ядовитыми растениями (красавка, белена, дурман), наркотическими анальгетиками, спиртом этиловым, транквилизаторами, снотворными средствами, солями тяжелых металлов, угарным газом и др. </w:t>
            </w:r>
            <w:proofErr w:type="spellStart"/>
            <w:r>
              <w:rPr>
                <w:sz w:val="26"/>
                <w:szCs w:val="26"/>
                <w:lang w:eastAsia="en-US"/>
              </w:rPr>
              <w:t>Антидотная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терапия. Лекарственные средства неотложной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медицинской помощи при угнетении дыхания, общей сердечной слабости, </w:t>
            </w:r>
            <w:proofErr w:type="spellStart"/>
            <w:r>
              <w:rPr>
                <w:sz w:val="26"/>
                <w:szCs w:val="26"/>
                <w:lang w:eastAsia="en-US"/>
              </w:rPr>
              <w:t>бронхоспазме</w:t>
            </w:r>
            <w:proofErr w:type="spellEnd"/>
            <w:r>
              <w:rPr>
                <w:sz w:val="26"/>
                <w:szCs w:val="26"/>
                <w:lang w:eastAsia="en-US"/>
              </w:rPr>
              <w:t>, сосудистом коллапсе и другая симптоматическая терапия.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Имеет представление об основных мероприятиях для купирования острых отравлений лекарственными средствами и другими веществами.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Определяет антидоты и функциональные антагонисты при отравлении ядовитыми грибами, ядовитыми растениями, наркотическими анальгетиками, снотворными, транквилизаторами, солями тяжелых металлов, спиртом этиловым, угарным газом и др.</w:t>
            </w:r>
          </w:p>
          <w:p w:rsidR="008F42BA" w:rsidRDefault="008F42BA" w:rsidP="008F42BA">
            <w:pPr>
              <w:ind w:firstLine="317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Знает средства и меры помощи при угнетении дыхания, сердечной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слабости, </w:t>
            </w:r>
            <w:proofErr w:type="spellStart"/>
            <w:r>
              <w:rPr>
                <w:sz w:val="26"/>
                <w:szCs w:val="26"/>
                <w:lang w:eastAsia="en-US"/>
              </w:rPr>
              <w:t>бронхоспазме</w:t>
            </w:r>
            <w:proofErr w:type="spellEnd"/>
            <w:r>
              <w:rPr>
                <w:sz w:val="26"/>
                <w:szCs w:val="26"/>
                <w:lang w:eastAsia="en-US"/>
              </w:rPr>
              <w:t>, сосудистом коллапсе и других симптомах острого отравления.</w:t>
            </w:r>
          </w:p>
        </w:tc>
      </w:tr>
    </w:tbl>
    <w:p w:rsidR="00164B78" w:rsidRDefault="00164B78">
      <w:pPr>
        <w:spacing w:after="200" w:line="276" w:lineRule="auto"/>
        <w:rPr>
          <w:b/>
          <w:sz w:val="28"/>
          <w:szCs w:val="28"/>
        </w:rPr>
      </w:pPr>
    </w:p>
    <w:p w:rsidR="00C15D3C" w:rsidRDefault="00C15D3C">
      <w:pPr>
        <w:spacing w:after="200" w:line="276" w:lineRule="auto"/>
        <w:rPr>
          <w:b/>
          <w:sz w:val="28"/>
          <w:szCs w:val="28"/>
        </w:rPr>
        <w:sectPr w:rsidR="00C15D3C" w:rsidSect="007150B7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C15D3C" w:rsidRPr="00E821B6" w:rsidRDefault="00C15D3C" w:rsidP="00C15D3C">
      <w:pPr>
        <w:jc w:val="center"/>
        <w:rPr>
          <w:b/>
          <w:sz w:val="28"/>
        </w:rPr>
      </w:pPr>
      <w:r w:rsidRPr="00E821B6">
        <w:rPr>
          <w:b/>
          <w:sz w:val="28"/>
        </w:rPr>
        <w:lastRenderedPageBreak/>
        <w:t>ПЕРЕЧЕНЬ ПРАКТИЧЕСКИХ НАВЫКОВ,</w:t>
      </w:r>
    </w:p>
    <w:p w:rsidR="00C15D3C" w:rsidRPr="00E821B6" w:rsidRDefault="00C15D3C" w:rsidP="00C15D3C">
      <w:pPr>
        <w:jc w:val="center"/>
        <w:rPr>
          <w:b/>
          <w:sz w:val="28"/>
        </w:rPr>
      </w:pPr>
      <w:r w:rsidRPr="00E821B6">
        <w:rPr>
          <w:b/>
          <w:sz w:val="28"/>
        </w:rPr>
        <w:t>ПОДЛЕЖАЩИХ ОСВОЕНИЮ</w:t>
      </w:r>
    </w:p>
    <w:p w:rsidR="00532D00" w:rsidRPr="00532D00" w:rsidRDefault="00532D00" w:rsidP="00532D00">
      <w:pPr>
        <w:ind w:left="-284" w:firstLine="568"/>
        <w:jc w:val="both"/>
        <w:rPr>
          <w:sz w:val="28"/>
          <w:szCs w:val="28"/>
        </w:rPr>
      </w:pPr>
    </w:p>
    <w:p w:rsidR="00532D00" w:rsidRPr="00532D00" w:rsidRDefault="00532D00" w:rsidP="00507C94">
      <w:pPr>
        <w:tabs>
          <w:tab w:val="left" w:pos="1134"/>
        </w:tabs>
        <w:ind w:right="565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532D00">
        <w:rPr>
          <w:sz w:val="28"/>
          <w:szCs w:val="28"/>
        </w:rPr>
        <w:t>Выбор наиболее подходящего лекарственного препарата для фармакотерапии из</w:t>
      </w:r>
      <w:r w:rsidR="0014216D">
        <w:rPr>
          <w:sz w:val="28"/>
          <w:szCs w:val="28"/>
        </w:rPr>
        <w:t xml:space="preserve"> имеющихся аналогов (</w:t>
      </w:r>
      <w:proofErr w:type="spellStart"/>
      <w:r w:rsidR="0014216D">
        <w:rPr>
          <w:sz w:val="28"/>
          <w:szCs w:val="28"/>
        </w:rPr>
        <w:t>генериков</w:t>
      </w:r>
      <w:proofErr w:type="spellEnd"/>
      <w:r w:rsidR="0014216D">
        <w:rPr>
          <w:sz w:val="28"/>
          <w:szCs w:val="28"/>
        </w:rPr>
        <w:t>)</w:t>
      </w:r>
      <w:r w:rsidRPr="00532D00">
        <w:rPr>
          <w:sz w:val="28"/>
          <w:szCs w:val="28"/>
        </w:rPr>
        <w:t xml:space="preserve"> </w:t>
      </w:r>
      <w:r w:rsidR="001329CB">
        <w:rPr>
          <w:sz w:val="28"/>
          <w:szCs w:val="28"/>
        </w:rPr>
        <w:t xml:space="preserve">с </w:t>
      </w:r>
      <w:r w:rsidRPr="00532D00">
        <w:rPr>
          <w:sz w:val="28"/>
          <w:szCs w:val="28"/>
        </w:rPr>
        <w:t>уч</w:t>
      </w:r>
      <w:r w:rsidR="001329CB">
        <w:rPr>
          <w:sz w:val="28"/>
          <w:szCs w:val="28"/>
        </w:rPr>
        <w:t>етом</w:t>
      </w:r>
      <w:r w:rsidRPr="00532D00">
        <w:rPr>
          <w:sz w:val="28"/>
          <w:szCs w:val="28"/>
        </w:rPr>
        <w:t xml:space="preserve"> клиническ</w:t>
      </w:r>
      <w:r w:rsidR="001329CB">
        <w:rPr>
          <w:sz w:val="28"/>
          <w:szCs w:val="28"/>
        </w:rPr>
        <w:t>ой</w:t>
      </w:r>
      <w:r w:rsidRPr="00532D00">
        <w:rPr>
          <w:sz w:val="28"/>
          <w:szCs w:val="28"/>
        </w:rPr>
        <w:t xml:space="preserve"> ситуаци</w:t>
      </w:r>
      <w:r w:rsidR="001329CB">
        <w:rPr>
          <w:sz w:val="28"/>
          <w:szCs w:val="28"/>
        </w:rPr>
        <w:t>и</w:t>
      </w:r>
      <w:r w:rsidRPr="00532D00">
        <w:rPr>
          <w:sz w:val="28"/>
          <w:szCs w:val="28"/>
        </w:rPr>
        <w:t>, эффективност</w:t>
      </w:r>
      <w:r w:rsidR="001329CB">
        <w:rPr>
          <w:sz w:val="28"/>
          <w:szCs w:val="28"/>
        </w:rPr>
        <w:t>и</w:t>
      </w:r>
      <w:r w:rsidRPr="00532D00">
        <w:rPr>
          <w:sz w:val="28"/>
          <w:szCs w:val="28"/>
        </w:rPr>
        <w:t>, профил</w:t>
      </w:r>
      <w:r w:rsidR="001329CB">
        <w:rPr>
          <w:sz w:val="28"/>
          <w:szCs w:val="28"/>
        </w:rPr>
        <w:t>я</w:t>
      </w:r>
      <w:r w:rsidRPr="00532D00">
        <w:rPr>
          <w:sz w:val="28"/>
          <w:szCs w:val="28"/>
        </w:rPr>
        <w:t xml:space="preserve"> безопасности.</w:t>
      </w:r>
    </w:p>
    <w:p w:rsidR="00532D00" w:rsidRPr="00532D00" w:rsidRDefault="00532D00" w:rsidP="00507C94">
      <w:pPr>
        <w:tabs>
          <w:tab w:val="left" w:pos="1134"/>
        </w:tabs>
        <w:ind w:right="565" w:firstLine="709"/>
        <w:jc w:val="both"/>
        <w:rPr>
          <w:sz w:val="28"/>
          <w:szCs w:val="28"/>
        </w:rPr>
      </w:pPr>
      <w:r w:rsidRPr="00532D0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532D00">
        <w:rPr>
          <w:sz w:val="28"/>
          <w:szCs w:val="28"/>
        </w:rPr>
        <w:t>Определение основных представителей фармакологических групп, их механизмов действия, спектра активности и нежелательных эффектов.</w:t>
      </w:r>
    </w:p>
    <w:p w:rsidR="00532D00" w:rsidRPr="00532D00" w:rsidRDefault="00532D00" w:rsidP="00507C94">
      <w:pPr>
        <w:tabs>
          <w:tab w:val="left" w:pos="1134"/>
        </w:tabs>
        <w:ind w:right="565" w:firstLine="709"/>
        <w:jc w:val="both"/>
        <w:rPr>
          <w:sz w:val="28"/>
          <w:szCs w:val="28"/>
        </w:rPr>
      </w:pPr>
      <w:r w:rsidRPr="00532D00"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E65A84">
        <w:rPr>
          <w:sz w:val="28"/>
          <w:szCs w:val="28"/>
        </w:rPr>
        <w:t xml:space="preserve">Подбор </w:t>
      </w:r>
      <w:r w:rsidRPr="00532D00">
        <w:rPr>
          <w:sz w:val="28"/>
          <w:szCs w:val="28"/>
        </w:rPr>
        <w:t>стандартных терапевтических доз и максимальных разовых/суточных доз лекарственных препаратов</w:t>
      </w:r>
      <w:r w:rsidR="00A33E37">
        <w:rPr>
          <w:sz w:val="28"/>
          <w:szCs w:val="28"/>
        </w:rPr>
        <w:t>.</w:t>
      </w:r>
    </w:p>
    <w:p w:rsidR="00532D00" w:rsidRPr="00532D00" w:rsidRDefault="00532D00" w:rsidP="00507C94">
      <w:pPr>
        <w:tabs>
          <w:tab w:val="left" w:pos="1134"/>
        </w:tabs>
        <w:ind w:right="565" w:firstLine="709"/>
        <w:jc w:val="both"/>
        <w:rPr>
          <w:sz w:val="28"/>
          <w:szCs w:val="28"/>
        </w:rPr>
      </w:pPr>
      <w:r w:rsidRPr="00532D00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532D00">
        <w:rPr>
          <w:sz w:val="28"/>
          <w:szCs w:val="28"/>
        </w:rPr>
        <w:t>Предоставление информации о взаимодействии с другими лекарственными препаратами, продуктами питания, алкоголем.</w:t>
      </w:r>
    </w:p>
    <w:p w:rsidR="00532D00" w:rsidRPr="00532D00" w:rsidRDefault="00532D00" w:rsidP="00507C94">
      <w:pPr>
        <w:tabs>
          <w:tab w:val="left" w:pos="1134"/>
        </w:tabs>
        <w:ind w:right="565" w:firstLine="709"/>
        <w:jc w:val="both"/>
        <w:rPr>
          <w:sz w:val="28"/>
          <w:szCs w:val="28"/>
        </w:rPr>
      </w:pPr>
      <w:r w:rsidRPr="00532D00">
        <w:rPr>
          <w:sz w:val="28"/>
          <w:szCs w:val="28"/>
        </w:rPr>
        <w:t>6. Определение оптимального пути введения и кратности приема в зависимости от препарата, состояния пациента и целей терапии.</w:t>
      </w:r>
    </w:p>
    <w:p w:rsidR="00532D00" w:rsidRPr="00532D00" w:rsidRDefault="00532D00" w:rsidP="00507C94">
      <w:pPr>
        <w:tabs>
          <w:tab w:val="left" w:pos="1134"/>
        </w:tabs>
        <w:ind w:right="565" w:firstLine="709"/>
        <w:jc w:val="both"/>
        <w:rPr>
          <w:sz w:val="28"/>
          <w:szCs w:val="28"/>
        </w:rPr>
      </w:pPr>
      <w:r w:rsidRPr="00532D00">
        <w:rPr>
          <w:sz w:val="28"/>
          <w:szCs w:val="28"/>
        </w:rPr>
        <w:t xml:space="preserve">7. </w:t>
      </w:r>
      <w:r w:rsidRPr="00B24939">
        <w:rPr>
          <w:sz w:val="28"/>
          <w:szCs w:val="28"/>
        </w:rPr>
        <w:t>Пропись и оформление</w:t>
      </w:r>
      <w:r w:rsidRPr="00532D00">
        <w:rPr>
          <w:sz w:val="28"/>
          <w:szCs w:val="28"/>
        </w:rPr>
        <w:t xml:space="preserve"> рецептов врача на лекарственные средства в соответствии с действующими нормативными документами (на русском и латинском языках).</w:t>
      </w:r>
    </w:p>
    <w:p w:rsidR="00E65A84" w:rsidRDefault="00532D00" w:rsidP="00507C94">
      <w:pPr>
        <w:tabs>
          <w:tab w:val="left" w:pos="1560"/>
        </w:tabs>
        <w:ind w:right="565"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Pr="00532D00">
        <w:rPr>
          <w:sz w:val="28"/>
          <w:szCs w:val="28"/>
        </w:rPr>
        <w:t xml:space="preserve">Выбор лекарственных средств для оказания неотложной </w:t>
      </w:r>
      <w:r w:rsidR="004F5DAB" w:rsidRPr="001A5052">
        <w:rPr>
          <w:sz w:val="28"/>
          <w:szCs w:val="28"/>
        </w:rPr>
        <w:t>медицинской</w:t>
      </w:r>
      <w:r w:rsidR="004F5DAB">
        <w:rPr>
          <w:sz w:val="28"/>
          <w:szCs w:val="28"/>
        </w:rPr>
        <w:t xml:space="preserve"> </w:t>
      </w:r>
      <w:r w:rsidRPr="00532D00">
        <w:rPr>
          <w:sz w:val="28"/>
          <w:szCs w:val="28"/>
        </w:rPr>
        <w:t>помощи</w:t>
      </w:r>
      <w:r w:rsidR="00164B78">
        <w:rPr>
          <w:sz w:val="28"/>
          <w:szCs w:val="28"/>
        </w:rPr>
        <w:t>.</w:t>
      </w:r>
    </w:p>
    <w:p w:rsidR="00164B78" w:rsidRDefault="00164B78">
      <w:pPr>
        <w:spacing w:after="200" w:line="276" w:lineRule="auto"/>
        <w:rPr>
          <w:sz w:val="28"/>
          <w:szCs w:val="28"/>
        </w:rPr>
        <w:sectPr w:rsidR="00164B78" w:rsidSect="007150B7">
          <w:headerReference w:type="first" r:id="rId32"/>
          <w:footerReference w:type="first" r:id="rId33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0F4FE3" w:rsidRDefault="000F4FE3" w:rsidP="001771C2">
      <w:pPr>
        <w:spacing w:after="200" w:line="276" w:lineRule="auto"/>
        <w:jc w:val="center"/>
        <w:rPr>
          <w:bCs/>
          <w:sz w:val="28"/>
          <w:szCs w:val="28"/>
          <w:vertAlign w:val="superscript"/>
        </w:rPr>
      </w:pPr>
      <w:r>
        <w:rPr>
          <w:b/>
          <w:sz w:val="28"/>
          <w:szCs w:val="28"/>
        </w:rPr>
        <w:lastRenderedPageBreak/>
        <w:t>МИНИМАЛЬНЫЙ ПЕРЕЧЕНЬ СРЕДСТВ ОБУЧЕНИЯ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1728"/>
        <w:gridCol w:w="2264"/>
      </w:tblGrid>
      <w:tr w:rsidR="000F4FE3" w:rsidTr="00E821B6">
        <w:trPr>
          <w:jc w:val="center"/>
        </w:trPr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ind w:firstLine="709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</w:t>
            </w:r>
          </w:p>
        </w:tc>
      </w:tr>
      <w:tr w:rsidR="000F4FE3" w:rsidTr="00E821B6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Технические устройства, аппаратно-программные средства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Компьютер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Мультимедийный проектор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Экран проекционный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Сканер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Программное обеспечение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z w:val="26"/>
                <w:szCs w:val="26"/>
                <w:lang w:eastAsia="en-US"/>
              </w:rPr>
              <w:t>Электронные образовательные ресурсы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Аудио- и видеоматериалы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комплект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Слайды, презентации учебного назначения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комплект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Электронное учебное издание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trHeight w:val="80"/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jc w:val="center"/>
              <w:rPr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z w:val="26"/>
                <w:szCs w:val="26"/>
                <w:lang w:eastAsia="en-US"/>
              </w:rPr>
              <w:t>Наглядные средства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Плакаты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комплект</w:t>
            </w:r>
          </w:p>
        </w:tc>
      </w:tr>
      <w:tr w:rsidR="000F4FE3" w:rsidTr="00F858F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Образцы лекарственных препаратов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F858F0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комплект</w:t>
            </w:r>
          </w:p>
        </w:tc>
      </w:tr>
      <w:tr w:rsidR="000F4FE3" w:rsidTr="00F858F0">
        <w:trPr>
          <w:trHeight w:val="270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Макеты, схемы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F858F0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комплект</w:t>
            </w:r>
          </w:p>
        </w:tc>
      </w:tr>
      <w:tr w:rsidR="00F858F0" w:rsidTr="00F858F0">
        <w:trPr>
          <w:trHeight w:val="330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858F0" w:rsidRDefault="00F858F0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Рецептурные бланки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858F0" w:rsidRDefault="00F858F0" w:rsidP="00F858F0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комплект</w:t>
            </w:r>
          </w:p>
        </w:tc>
      </w:tr>
      <w:tr w:rsidR="000F4FE3" w:rsidTr="00E821B6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FE3" w:rsidRDefault="000F4FE3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Иные материальные объекты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Аптечка первой помощи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Доска аудиторная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14216D" w:rsidP="0014216D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Стол для преподавателя 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14216D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Стол аудиторный</w:t>
            </w:r>
            <w:r w:rsidR="00507C94">
              <w:rPr>
                <w:sz w:val="26"/>
                <w:szCs w:val="26"/>
                <w:lang w:eastAsia="en-US"/>
              </w:rPr>
              <w:t xml:space="preserve"> (компьютерный)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r w:rsidR="0014216D">
              <w:rPr>
                <w:sz w:val="26"/>
                <w:szCs w:val="26"/>
                <w:lang w:eastAsia="en-US"/>
              </w:rPr>
              <w:t>5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F4FE3" w:rsidRDefault="000F4FE3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Стул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31</w:t>
            </w:r>
          </w:p>
        </w:tc>
      </w:tr>
      <w:tr w:rsidR="0014216D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4216D" w:rsidRDefault="0014216D" w:rsidP="00B44AE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Огнетушитель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14216D" w:rsidRDefault="0014216D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0F4FE3" w:rsidTr="00E821B6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4FE3" w:rsidRDefault="00F858F0" w:rsidP="00507C94">
            <w:pPr>
              <w:rPr>
                <w:sz w:val="26"/>
                <w:szCs w:val="26"/>
                <w:lang w:eastAsia="en-US"/>
              </w:rPr>
            </w:pPr>
            <w:r w:rsidRPr="00F858F0">
              <w:rPr>
                <w:sz w:val="26"/>
                <w:szCs w:val="26"/>
                <w:lang w:eastAsia="en-US"/>
              </w:rPr>
              <w:t>Шкаф для оборудования и средств обучения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4FE3" w:rsidRDefault="00F858F0" w:rsidP="00B44AE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</w:tbl>
    <w:p w:rsidR="000F4FE3" w:rsidRDefault="000F4FE3" w:rsidP="000F4FE3">
      <w:pPr>
        <w:spacing w:after="120"/>
        <w:jc w:val="center"/>
        <w:rPr>
          <w:b/>
          <w:sz w:val="28"/>
          <w:szCs w:val="28"/>
        </w:rPr>
      </w:pPr>
    </w:p>
    <w:p w:rsidR="000F4FE3" w:rsidRDefault="000F4FE3" w:rsidP="000F4FE3">
      <w:pPr>
        <w:rPr>
          <w:sz w:val="28"/>
          <w:szCs w:val="28"/>
        </w:rPr>
        <w:sectPr w:rsidR="000F4FE3" w:rsidSect="007150B7">
          <w:headerReference w:type="first" r:id="rId34"/>
          <w:footerReference w:type="first" r:id="rId35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0F4FE3" w:rsidRDefault="000F4FE3" w:rsidP="00A73845">
      <w:pPr>
        <w:tabs>
          <w:tab w:val="left" w:pos="720"/>
        </w:tabs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</w:p>
    <w:p w:rsidR="000F4FE3" w:rsidRDefault="000F4FE3" w:rsidP="000F4FE3">
      <w:pPr>
        <w:pStyle w:val="af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FE3" w:rsidRDefault="000F4FE3" w:rsidP="00A73845">
      <w:pPr>
        <w:pStyle w:val="af1"/>
        <w:ind w:left="-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Основная</w:t>
      </w:r>
    </w:p>
    <w:p w:rsidR="000F4FE3" w:rsidRDefault="00507C94" w:rsidP="00A73845">
      <w:pPr>
        <w:pStyle w:val="af1"/>
        <w:tabs>
          <w:tab w:val="left" w:pos="-142"/>
          <w:tab w:val="left" w:pos="851"/>
        </w:tabs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Воронов, </w:t>
      </w:r>
      <w:r w:rsidR="00F75554">
        <w:rPr>
          <w:rFonts w:ascii="Times New Roman" w:hAnsi="Times New Roman"/>
          <w:b/>
          <w:sz w:val="28"/>
          <w:szCs w:val="28"/>
        </w:rPr>
        <w:t>Г.Г.</w:t>
      </w:r>
      <w:r w:rsidR="000F4FE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0F4FE3">
        <w:rPr>
          <w:rFonts w:ascii="Times New Roman" w:hAnsi="Times New Roman"/>
          <w:sz w:val="28"/>
          <w:szCs w:val="28"/>
        </w:rPr>
        <w:t>Фармакология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0F4FE3">
        <w:rPr>
          <w:rFonts w:ascii="Times New Roman" w:hAnsi="Times New Roman"/>
          <w:sz w:val="28"/>
          <w:szCs w:val="28"/>
        </w:rPr>
        <w:t>:</w:t>
      </w:r>
      <w:proofErr w:type="gramEnd"/>
      <w:r w:rsidR="000F4FE3">
        <w:rPr>
          <w:rFonts w:ascii="Times New Roman" w:hAnsi="Times New Roman"/>
          <w:sz w:val="28"/>
          <w:szCs w:val="28"/>
        </w:rPr>
        <w:t xml:space="preserve"> учеб</w:t>
      </w:r>
      <w:r>
        <w:rPr>
          <w:rFonts w:ascii="Times New Roman" w:hAnsi="Times New Roman"/>
          <w:sz w:val="28"/>
          <w:szCs w:val="28"/>
        </w:rPr>
        <w:t>.</w:t>
      </w:r>
      <w:r w:rsidR="00697274">
        <w:rPr>
          <w:rFonts w:ascii="Times New Roman" w:hAnsi="Times New Roman"/>
          <w:sz w:val="28"/>
          <w:szCs w:val="28"/>
        </w:rPr>
        <w:t xml:space="preserve"> пособие / Г.Г.</w:t>
      </w:r>
      <w:r>
        <w:rPr>
          <w:rFonts w:ascii="Times New Roman" w:hAnsi="Times New Roman"/>
          <w:sz w:val="28"/>
          <w:szCs w:val="28"/>
        </w:rPr>
        <w:t xml:space="preserve"> </w:t>
      </w:r>
      <w:r w:rsidR="00697274">
        <w:rPr>
          <w:rFonts w:ascii="Times New Roman" w:hAnsi="Times New Roman"/>
          <w:sz w:val="28"/>
          <w:szCs w:val="28"/>
        </w:rPr>
        <w:t>Воронов</w:t>
      </w:r>
      <w:r w:rsidR="003651AB">
        <w:rPr>
          <w:rFonts w:ascii="Times New Roman" w:hAnsi="Times New Roman"/>
          <w:sz w:val="28"/>
          <w:szCs w:val="28"/>
        </w:rPr>
        <w:t>,</w:t>
      </w:r>
      <w:r w:rsidR="00697274">
        <w:rPr>
          <w:rFonts w:ascii="Times New Roman" w:hAnsi="Times New Roman"/>
          <w:sz w:val="28"/>
          <w:szCs w:val="28"/>
        </w:rPr>
        <w:t xml:space="preserve"> </w:t>
      </w:r>
      <w:r w:rsidR="003651AB" w:rsidRPr="003651AB">
        <w:rPr>
          <w:rFonts w:ascii="Times New Roman" w:hAnsi="Times New Roman"/>
          <w:sz w:val="28"/>
          <w:szCs w:val="28"/>
        </w:rPr>
        <w:t>В.В.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51AB" w:rsidRPr="003651AB">
        <w:rPr>
          <w:rFonts w:ascii="Times New Roman" w:hAnsi="Times New Roman"/>
          <w:sz w:val="28"/>
          <w:szCs w:val="28"/>
        </w:rPr>
        <w:t>Такушевич</w:t>
      </w:r>
      <w:proofErr w:type="spellEnd"/>
      <w:r w:rsidR="003651AB" w:rsidRPr="003651AB">
        <w:rPr>
          <w:rFonts w:ascii="Times New Roman" w:hAnsi="Times New Roman"/>
          <w:sz w:val="28"/>
          <w:szCs w:val="28"/>
        </w:rPr>
        <w:t>, В.С.</w:t>
      </w:r>
      <w:r>
        <w:rPr>
          <w:rFonts w:ascii="Times New Roman" w:hAnsi="Times New Roman"/>
          <w:sz w:val="28"/>
          <w:szCs w:val="28"/>
        </w:rPr>
        <w:t xml:space="preserve"> </w:t>
      </w:r>
      <w:r w:rsidR="003651AB" w:rsidRPr="003651AB">
        <w:rPr>
          <w:rFonts w:ascii="Times New Roman" w:hAnsi="Times New Roman"/>
          <w:sz w:val="28"/>
          <w:szCs w:val="28"/>
        </w:rPr>
        <w:t>Чабанова.</w:t>
      </w:r>
      <w:r w:rsidR="00697274" w:rsidRPr="003651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F4FE3">
        <w:rPr>
          <w:rFonts w:ascii="Times New Roman" w:hAnsi="Times New Roman"/>
          <w:sz w:val="28"/>
          <w:szCs w:val="28"/>
        </w:rPr>
        <w:t>Минск</w:t>
      </w:r>
      <w:r w:rsidR="003651AB">
        <w:rPr>
          <w:rFonts w:ascii="Times New Roman" w:hAnsi="Times New Roman"/>
          <w:sz w:val="28"/>
          <w:szCs w:val="28"/>
        </w:rPr>
        <w:t xml:space="preserve"> </w:t>
      </w:r>
      <w:r w:rsidR="000F4FE3">
        <w:rPr>
          <w:rFonts w:ascii="Times New Roman" w:hAnsi="Times New Roman"/>
          <w:sz w:val="28"/>
          <w:szCs w:val="28"/>
        </w:rPr>
        <w:t>:</w:t>
      </w:r>
      <w:proofErr w:type="gramEnd"/>
      <w:r w:rsidR="000F4FE3">
        <w:rPr>
          <w:rFonts w:ascii="Times New Roman" w:hAnsi="Times New Roman"/>
          <w:sz w:val="28"/>
          <w:szCs w:val="28"/>
        </w:rPr>
        <w:t xml:space="preserve"> РИПО, 2024</w:t>
      </w:r>
      <w:r w:rsidR="00697274">
        <w:rPr>
          <w:rFonts w:ascii="Times New Roman" w:hAnsi="Times New Roman"/>
          <w:sz w:val="28"/>
          <w:szCs w:val="28"/>
        </w:rPr>
        <w:t>.</w:t>
      </w:r>
      <w:r w:rsidR="000F4FE3">
        <w:rPr>
          <w:rFonts w:ascii="Times New Roman" w:hAnsi="Times New Roman"/>
          <w:sz w:val="28"/>
          <w:szCs w:val="28"/>
        </w:rPr>
        <w:t xml:space="preserve"> 531 с.</w:t>
      </w:r>
    </w:p>
    <w:p w:rsidR="000F4FE3" w:rsidRDefault="000F4FE3" w:rsidP="00A73845">
      <w:pPr>
        <w:pStyle w:val="af1"/>
        <w:tabs>
          <w:tab w:val="left" w:pos="284"/>
          <w:tab w:val="left" w:pos="851"/>
        </w:tabs>
        <w:ind w:left="-426" w:right="28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FE3" w:rsidRDefault="000F4FE3" w:rsidP="00A73845">
      <w:pPr>
        <w:pStyle w:val="af1"/>
        <w:tabs>
          <w:tab w:val="left" w:pos="284"/>
          <w:tab w:val="left" w:pos="851"/>
        </w:tabs>
        <w:ind w:left="-426" w:right="28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Дополнительная </w:t>
      </w:r>
    </w:p>
    <w:p w:rsidR="0024427D" w:rsidRDefault="0024427D" w:rsidP="00A73845">
      <w:pPr>
        <w:pStyle w:val="af1"/>
        <w:tabs>
          <w:tab w:val="left" w:pos="-142"/>
          <w:tab w:val="left" w:pos="851"/>
        </w:tabs>
        <w:ind w:left="-426" w:righ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Аляутдин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 Р.Н.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Фармакология</w:t>
      </w:r>
      <w:r w:rsidR="00507C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</w:t>
      </w:r>
      <w:r w:rsidR="00507C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3651AB">
        <w:rPr>
          <w:rFonts w:ascii="Times New Roman" w:eastAsia="Times New Roman" w:hAnsi="Times New Roman"/>
          <w:sz w:val="28"/>
          <w:szCs w:val="28"/>
          <w:lang w:eastAsia="ru-RU"/>
        </w:rPr>
        <w:t>особие / Р.Н.</w:t>
      </w:r>
      <w:r w:rsidR="00507C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651AB">
        <w:rPr>
          <w:rFonts w:ascii="Times New Roman" w:eastAsia="Times New Roman" w:hAnsi="Times New Roman"/>
          <w:sz w:val="28"/>
          <w:szCs w:val="28"/>
          <w:lang w:eastAsia="ru-RU"/>
        </w:rPr>
        <w:t>Аляутдин</w:t>
      </w:r>
      <w:proofErr w:type="spellEnd"/>
      <w:r w:rsidR="003651A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C18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C1815">
        <w:rPr>
          <w:rFonts w:ascii="Times New Roman" w:eastAsia="Times New Roman" w:hAnsi="Times New Roman"/>
          <w:sz w:val="28"/>
          <w:szCs w:val="28"/>
          <w:lang w:eastAsia="ru-RU"/>
        </w:rPr>
        <w:t>М.</w:t>
      </w:r>
      <w:r w:rsidR="00507C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ГЭОТАР-Медиа, 2022</w:t>
      </w:r>
      <w:r w:rsidR="003651A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07C94">
        <w:rPr>
          <w:rFonts w:ascii="Times New Roman" w:eastAsia="Times New Roman" w:hAnsi="Times New Roman"/>
          <w:sz w:val="28"/>
          <w:szCs w:val="28"/>
          <w:lang w:eastAsia="ru-RU"/>
        </w:rPr>
        <w:t xml:space="preserve"> 1104 с.</w:t>
      </w:r>
    </w:p>
    <w:p w:rsidR="00697274" w:rsidRPr="00697274" w:rsidRDefault="00697274" w:rsidP="00A73845">
      <w:pPr>
        <w:pStyle w:val="af1"/>
        <w:tabs>
          <w:tab w:val="left" w:pos="284"/>
          <w:tab w:val="left" w:pos="851"/>
        </w:tabs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697274">
        <w:rPr>
          <w:rFonts w:ascii="Times New Roman" w:hAnsi="Times New Roman"/>
          <w:b/>
          <w:sz w:val="28"/>
          <w:szCs w:val="28"/>
        </w:rPr>
        <w:t>Майский, В.В.</w:t>
      </w:r>
      <w:r w:rsidRPr="00697274">
        <w:rPr>
          <w:rFonts w:ascii="Times New Roman" w:hAnsi="Times New Roman"/>
          <w:sz w:val="28"/>
          <w:szCs w:val="28"/>
        </w:rPr>
        <w:t xml:space="preserve"> Фармакология с </w:t>
      </w:r>
      <w:proofErr w:type="gramStart"/>
      <w:r w:rsidRPr="00697274">
        <w:rPr>
          <w:rFonts w:ascii="Times New Roman" w:hAnsi="Times New Roman"/>
          <w:sz w:val="28"/>
          <w:szCs w:val="28"/>
        </w:rPr>
        <w:t>рецептурой</w:t>
      </w:r>
      <w:r w:rsidR="00507C94">
        <w:rPr>
          <w:rFonts w:ascii="Times New Roman" w:hAnsi="Times New Roman"/>
          <w:sz w:val="28"/>
          <w:szCs w:val="28"/>
        </w:rPr>
        <w:t xml:space="preserve"> </w:t>
      </w:r>
      <w:r w:rsidRPr="00697274">
        <w:rPr>
          <w:rFonts w:ascii="Times New Roman" w:hAnsi="Times New Roman"/>
          <w:sz w:val="28"/>
          <w:szCs w:val="28"/>
        </w:rPr>
        <w:t>:</w:t>
      </w:r>
      <w:proofErr w:type="gramEnd"/>
      <w:r w:rsidRPr="00697274">
        <w:rPr>
          <w:rFonts w:ascii="Times New Roman" w:hAnsi="Times New Roman"/>
          <w:sz w:val="28"/>
          <w:szCs w:val="28"/>
        </w:rPr>
        <w:t xml:space="preserve"> учеб</w:t>
      </w:r>
      <w:r w:rsidR="00507C94">
        <w:rPr>
          <w:rFonts w:ascii="Times New Roman" w:hAnsi="Times New Roman"/>
          <w:sz w:val="28"/>
          <w:szCs w:val="28"/>
        </w:rPr>
        <w:t xml:space="preserve">. </w:t>
      </w:r>
      <w:r w:rsidRPr="00697274">
        <w:rPr>
          <w:rFonts w:ascii="Times New Roman" w:hAnsi="Times New Roman"/>
          <w:sz w:val="28"/>
          <w:szCs w:val="28"/>
        </w:rPr>
        <w:t>пособие / В.В. Майский, Р.Н.</w:t>
      </w:r>
      <w:r w:rsidR="00507C94">
        <w:rPr>
          <w:rFonts w:ascii="Times New Roman" w:hAnsi="Times New Roman"/>
          <w:sz w:val="28"/>
          <w:szCs w:val="28"/>
        </w:rPr>
        <w:t> </w:t>
      </w:r>
      <w:proofErr w:type="spellStart"/>
      <w:r w:rsidRPr="00697274">
        <w:rPr>
          <w:rFonts w:ascii="Times New Roman" w:hAnsi="Times New Roman"/>
          <w:sz w:val="28"/>
          <w:szCs w:val="28"/>
        </w:rPr>
        <w:t>Аляутдин</w:t>
      </w:r>
      <w:proofErr w:type="spellEnd"/>
      <w:r w:rsidRPr="00697274">
        <w:rPr>
          <w:rFonts w:ascii="Times New Roman" w:hAnsi="Times New Roman"/>
          <w:sz w:val="28"/>
          <w:szCs w:val="28"/>
        </w:rPr>
        <w:t xml:space="preserve">, под ред. О.В. Кириллова, Е.А. </w:t>
      </w:r>
      <w:proofErr w:type="spellStart"/>
      <w:r w:rsidRPr="00697274">
        <w:rPr>
          <w:rFonts w:ascii="Times New Roman" w:hAnsi="Times New Roman"/>
          <w:sz w:val="28"/>
          <w:szCs w:val="28"/>
        </w:rPr>
        <w:t>Бакалина</w:t>
      </w:r>
      <w:proofErr w:type="spellEnd"/>
      <w:r w:rsidRPr="00697274">
        <w:rPr>
          <w:rFonts w:ascii="Times New Roman" w:hAnsi="Times New Roman"/>
          <w:sz w:val="28"/>
          <w:szCs w:val="28"/>
        </w:rPr>
        <w:t xml:space="preserve">. </w:t>
      </w:r>
      <w:r w:rsidR="007C1815">
        <w:rPr>
          <w:rFonts w:ascii="Times New Roman" w:hAnsi="Times New Roman"/>
          <w:sz w:val="28"/>
          <w:szCs w:val="28"/>
        </w:rPr>
        <w:t xml:space="preserve">3-е изд., доп. и </w:t>
      </w:r>
      <w:proofErr w:type="spellStart"/>
      <w:r w:rsidR="007C1815">
        <w:rPr>
          <w:rFonts w:ascii="Times New Roman" w:hAnsi="Times New Roman"/>
          <w:sz w:val="28"/>
          <w:szCs w:val="28"/>
        </w:rPr>
        <w:t>перераб</w:t>
      </w:r>
      <w:proofErr w:type="spellEnd"/>
      <w:r w:rsidR="007C181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C1815">
        <w:rPr>
          <w:rFonts w:ascii="Times New Roman" w:hAnsi="Times New Roman"/>
          <w:sz w:val="28"/>
          <w:szCs w:val="28"/>
        </w:rPr>
        <w:t>М.</w:t>
      </w:r>
      <w:r w:rsidRPr="0069727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97274">
        <w:rPr>
          <w:rFonts w:ascii="Times New Roman" w:hAnsi="Times New Roman"/>
          <w:sz w:val="28"/>
          <w:szCs w:val="28"/>
        </w:rPr>
        <w:t xml:space="preserve"> ГЭОТАР-Медиа, 2017. 240 с.</w:t>
      </w:r>
    </w:p>
    <w:p w:rsidR="00697274" w:rsidRPr="00697274" w:rsidRDefault="00697274" w:rsidP="00A73845">
      <w:pPr>
        <w:pStyle w:val="af1"/>
        <w:tabs>
          <w:tab w:val="left" w:pos="-142"/>
          <w:tab w:val="left" w:pos="851"/>
        </w:tabs>
        <w:ind w:left="-426" w:righ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97274">
        <w:rPr>
          <w:rFonts w:ascii="Times New Roman" w:eastAsia="Times New Roman" w:hAnsi="Times New Roman"/>
          <w:b/>
          <w:sz w:val="28"/>
          <w:szCs w:val="28"/>
          <w:lang w:eastAsia="ru-RU"/>
        </w:rPr>
        <w:t>Харкевич</w:t>
      </w:r>
      <w:proofErr w:type="spellEnd"/>
      <w:r w:rsidRPr="006972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Д.А. </w:t>
      </w:r>
      <w:proofErr w:type="gramStart"/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>Фармакология</w:t>
      </w:r>
      <w:r w:rsidR="00507C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</w:t>
      </w:r>
      <w:r w:rsidR="00507C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пособие. / Д.А. </w:t>
      </w:r>
      <w:proofErr w:type="spellStart"/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>Харкевич</w:t>
      </w:r>
      <w:proofErr w:type="spellEnd"/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 xml:space="preserve">. 13-е изд. </w:t>
      </w:r>
      <w:proofErr w:type="gramStart"/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>М. :</w:t>
      </w:r>
      <w:proofErr w:type="gramEnd"/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 xml:space="preserve"> ГЭОТАР-Медиа, 2022.</w:t>
      </w:r>
      <w:r w:rsidR="003651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7274">
        <w:rPr>
          <w:rFonts w:ascii="Times New Roman" w:eastAsia="Times New Roman" w:hAnsi="Times New Roman"/>
          <w:sz w:val="28"/>
          <w:szCs w:val="28"/>
          <w:lang w:eastAsia="ru-RU"/>
        </w:rPr>
        <w:t>752 с.</w:t>
      </w:r>
    </w:p>
    <w:p w:rsidR="006362C0" w:rsidRPr="00577A63" w:rsidRDefault="006362C0" w:rsidP="006362C0">
      <w:pPr>
        <w:shd w:val="clear" w:color="auto" w:fill="FFFFFF"/>
        <w:ind w:left="-426" w:right="283"/>
        <w:jc w:val="both"/>
        <w:rPr>
          <w:color w:val="242424"/>
          <w:sz w:val="30"/>
          <w:szCs w:val="30"/>
        </w:rPr>
      </w:pPr>
      <w:r w:rsidRPr="00577A63">
        <w:rPr>
          <w:b/>
          <w:bCs/>
          <w:color w:val="000000"/>
          <w:sz w:val="28"/>
          <w:szCs w:val="28"/>
        </w:rPr>
        <w:t xml:space="preserve">О здравоохранении </w:t>
      </w:r>
      <w:r w:rsidRPr="00577A63">
        <w:rPr>
          <w:bCs/>
          <w:color w:val="000000"/>
          <w:sz w:val="28"/>
          <w:szCs w:val="28"/>
        </w:rPr>
        <w:t>:</w:t>
      </w:r>
      <w:r w:rsidRPr="00577A63">
        <w:rPr>
          <w:b/>
          <w:bCs/>
          <w:color w:val="000000"/>
          <w:sz w:val="28"/>
          <w:szCs w:val="28"/>
        </w:rPr>
        <w:t xml:space="preserve"> </w:t>
      </w:r>
      <w:r w:rsidRPr="00577A63">
        <w:rPr>
          <w:color w:val="000000"/>
          <w:sz w:val="28"/>
          <w:szCs w:val="28"/>
        </w:rPr>
        <w:t>Закон Республики Беларусь от 18 июня 1993 г. № 2435-</w:t>
      </w:r>
      <w:r w:rsidRPr="00577A63">
        <w:rPr>
          <w:sz w:val="28"/>
          <w:szCs w:val="28"/>
        </w:rPr>
        <w:t>XII</w:t>
      </w:r>
      <w:r>
        <w:rPr>
          <w:sz w:val="28"/>
          <w:szCs w:val="28"/>
        </w:rPr>
        <w:t xml:space="preserve"> </w:t>
      </w:r>
      <w:r w:rsidRPr="00577A63">
        <w:rPr>
          <w:color w:val="000000"/>
          <w:sz w:val="28"/>
          <w:szCs w:val="28"/>
        </w:rPr>
        <w:t xml:space="preserve">: </w:t>
      </w:r>
      <w:r w:rsidRPr="006362C0">
        <w:rPr>
          <w:color w:val="242424"/>
          <w:sz w:val="30"/>
          <w:szCs w:val="30"/>
        </w:rPr>
        <w:t>с изм. и доп.</w:t>
      </w:r>
    </w:p>
    <w:p w:rsidR="00170A7E" w:rsidRDefault="00170A7E" w:rsidP="00A73845">
      <w:pPr>
        <w:tabs>
          <w:tab w:val="left" w:pos="142"/>
          <w:tab w:val="left" w:pos="284"/>
          <w:tab w:val="left" w:pos="1134"/>
        </w:tabs>
        <w:ind w:left="-426" w:right="283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 обращении</w:t>
      </w:r>
      <w:r>
        <w:rPr>
          <w:sz w:val="28"/>
          <w:szCs w:val="28"/>
        </w:rPr>
        <w:t xml:space="preserve"> лекарственных </w:t>
      </w:r>
      <w:proofErr w:type="gramStart"/>
      <w:r>
        <w:rPr>
          <w:sz w:val="28"/>
          <w:szCs w:val="28"/>
        </w:rPr>
        <w:t>средств</w:t>
      </w:r>
      <w:r w:rsidR="006362C0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Закон Республики Беларусь </w:t>
      </w:r>
      <w:r w:rsidR="006362C0">
        <w:rPr>
          <w:sz w:val="28"/>
          <w:szCs w:val="28"/>
        </w:rPr>
        <w:t>от 20 июля 2006 г.</w:t>
      </w:r>
      <w:r>
        <w:rPr>
          <w:sz w:val="28"/>
          <w:szCs w:val="28"/>
        </w:rPr>
        <w:t xml:space="preserve"> №</w:t>
      </w:r>
      <w:r w:rsidR="00507C94">
        <w:rPr>
          <w:sz w:val="28"/>
          <w:szCs w:val="28"/>
        </w:rPr>
        <w:t xml:space="preserve"> </w:t>
      </w:r>
      <w:r>
        <w:rPr>
          <w:sz w:val="28"/>
          <w:szCs w:val="28"/>
        </w:rPr>
        <w:t>161-З</w:t>
      </w:r>
      <w:r w:rsidR="006362C0">
        <w:rPr>
          <w:sz w:val="28"/>
          <w:szCs w:val="28"/>
        </w:rPr>
        <w:t xml:space="preserve"> </w:t>
      </w:r>
      <w:r w:rsidR="006362C0" w:rsidRPr="006362C0">
        <w:rPr>
          <w:sz w:val="28"/>
          <w:szCs w:val="28"/>
        </w:rPr>
        <w:t>: с изм. и доп.</w:t>
      </w:r>
    </w:p>
    <w:p w:rsidR="00170A7E" w:rsidRPr="00B02FB4" w:rsidRDefault="00975477" w:rsidP="00A73845">
      <w:pPr>
        <w:tabs>
          <w:tab w:val="left" w:pos="142"/>
          <w:tab w:val="left" w:pos="284"/>
          <w:tab w:val="left" w:pos="1134"/>
        </w:tabs>
        <w:ind w:left="-426" w:right="283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 </w:t>
      </w:r>
      <w:r w:rsidR="00170A7E" w:rsidRPr="00B02FB4">
        <w:rPr>
          <w:b/>
          <w:color w:val="000000" w:themeColor="text1"/>
          <w:sz w:val="28"/>
          <w:szCs w:val="28"/>
        </w:rPr>
        <w:t>установлении</w:t>
      </w:r>
      <w:r w:rsidR="00170A7E" w:rsidRPr="00B02FB4">
        <w:rPr>
          <w:color w:val="000000" w:themeColor="text1"/>
          <w:sz w:val="28"/>
          <w:szCs w:val="28"/>
        </w:rPr>
        <w:t xml:space="preserve"> перечня лекарственных средств, реализуемых без рецепта </w:t>
      </w:r>
      <w:proofErr w:type="gramStart"/>
      <w:r w:rsidR="00170A7E" w:rsidRPr="00B02FB4">
        <w:rPr>
          <w:color w:val="000000" w:themeColor="text1"/>
          <w:sz w:val="28"/>
          <w:szCs w:val="28"/>
        </w:rPr>
        <w:t>врача</w:t>
      </w:r>
      <w:r w:rsidR="00170A7E">
        <w:rPr>
          <w:sz w:val="28"/>
          <w:szCs w:val="28"/>
        </w:rPr>
        <w:t xml:space="preserve"> :</w:t>
      </w:r>
      <w:proofErr w:type="gramEnd"/>
      <w:r w:rsidR="00170A7E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="00170A7E">
        <w:rPr>
          <w:sz w:val="28"/>
          <w:szCs w:val="28"/>
        </w:rPr>
        <w:t>Р</w:t>
      </w:r>
      <w:r w:rsidR="001771C2">
        <w:rPr>
          <w:sz w:val="28"/>
          <w:szCs w:val="28"/>
        </w:rPr>
        <w:t>есп</w:t>
      </w:r>
      <w:proofErr w:type="spellEnd"/>
      <w:r w:rsidR="00507C94">
        <w:rPr>
          <w:sz w:val="28"/>
          <w:szCs w:val="28"/>
        </w:rPr>
        <w:t>.</w:t>
      </w:r>
      <w:r w:rsidR="001771C2">
        <w:rPr>
          <w:sz w:val="28"/>
          <w:szCs w:val="28"/>
        </w:rPr>
        <w:t xml:space="preserve"> Беларусь от</w:t>
      </w:r>
      <w:r w:rsidR="00507C94">
        <w:rPr>
          <w:sz w:val="28"/>
          <w:szCs w:val="28"/>
        </w:rPr>
        <w:t> </w:t>
      </w:r>
      <w:r w:rsidR="001771C2">
        <w:rPr>
          <w:sz w:val="28"/>
          <w:szCs w:val="28"/>
        </w:rPr>
        <w:t>10.04.</w:t>
      </w:r>
      <w:r w:rsidR="00170A7E">
        <w:rPr>
          <w:sz w:val="28"/>
          <w:szCs w:val="28"/>
        </w:rPr>
        <w:t>2019</w:t>
      </w:r>
      <w:r w:rsidR="00170A7E" w:rsidRPr="00B02FB4">
        <w:rPr>
          <w:sz w:val="28"/>
          <w:szCs w:val="28"/>
        </w:rPr>
        <w:t xml:space="preserve"> № </w:t>
      </w:r>
      <w:proofErr w:type="gramStart"/>
      <w:r w:rsidR="00170A7E" w:rsidRPr="00B02FB4">
        <w:rPr>
          <w:sz w:val="28"/>
          <w:szCs w:val="28"/>
        </w:rPr>
        <w:t>27</w:t>
      </w:r>
      <w:r w:rsidR="001771C2">
        <w:rPr>
          <w:color w:val="333333"/>
          <w:sz w:val="28"/>
          <w:szCs w:val="28"/>
        </w:rPr>
        <w:t xml:space="preserve"> </w:t>
      </w:r>
      <w:r w:rsidR="001771C2" w:rsidRPr="001771C2">
        <w:t xml:space="preserve"> </w:t>
      </w:r>
      <w:r w:rsidR="001771C2" w:rsidRPr="001771C2">
        <w:rPr>
          <w:rStyle w:val="colorff00ff"/>
          <w:sz w:val="28"/>
          <w:szCs w:val="28"/>
          <w:shd w:val="clear" w:color="auto" w:fill="FFFFFF"/>
        </w:rPr>
        <w:t>:</w:t>
      </w:r>
      <w:proofErr w:type="gramEnd"/>
      <w:r w:rsidR="001771C2" w:rsidRPr="001771C2">
        <w:rPr>
          <w:rStyle w:val="colorff00ff"/>
          <w:sz w:val="28"/>
          <w:szCs w:val="28"/>
          <w:shd w:val="clear" w:color="auto" w:fill="FFFFFF"/>
        </w:rPr>
        <w:t xml:space="preserve"> с изм. и доп.</w:t>
      </w:r>
    </w:p>
    <w:p w:rsidR="00170A7E" w:rsidRPr="00B02FB4" w:rsidRDefault="00170A7E" w:rsidP="00A73845">
      <w:pPr>
        <w:ind w:left="-426" w:right="283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</w:t>
      </w:r>
      <w:r w:rsidR="0014216D">
        <w:rPr>
          <w:b/>
          <w:sz w:val="28"/>
          <w:szCs w:val="28"/>
        </w:rPr>
        <w:t xml:space="preserve"> </w:t>
      </w:r>
      <w:r w:rsidRPr="00B02FB4">
        <w:rPr>
          <w:b/>
          <w:sz w:val="28"/>
          <w:szCs w:val="28"/>
        </w:rPr>
        <w:t>утверждении</w:t>
      </w:r>
      <w:r w:rsidR="001771C2">
        <w:rPr>
          <w:sz w:val="28"/>
          <w:szCs w:val="28"/>
        </w:rPr>
        <w:t xml:space="preserve"> И</w:t>
      </w:r>
      <w:r w:rsidRPr="00B02FB4">
        <w:rPr>
          <w:sz w:val="28"/>
          <w:szCs w:val="28"/>
        </w:rPr>
        <w:t xml:space="preserve">нструкции о порядке выписывания рецепта врача и создания электронных рецептов </w:t>
      </w:r>
      <w:proofErr w:type="gramStart"/>
      <w:r w:rsidRPr="00B02FB4">
        <w:rPr>
          <w:sz w:val="28"/>
          <w:szCs w:val="28"/>
        </w:rPr>
        <w:t>врача</w:t>
      </w:r>
      <w:r>
        <w:rPr>
          <w:sz w:val="28"/>
          <w:szCs w:val="28"/>
        </w:rPr>
        <w:t xml:space="preserve"> </w:t>
      </w:r>
      <w:r w:rsidRPr="00B02FB4">
        <w:rPr>
          <w:sz w:val="28"/>
          <w:szCs w:val="28"/>
        </w:rPr>
        <w:t>:</w:t>
      </w:r>
      <w:proofErr w:type="gramEnd"/>
      <w:r w:rsidRPr="00B02FB4">
        <w:rPr>
          <w:sz w:val="28"/>
          <w:szCs w:val="28"/>
        </w:rPr>
        <w:t xml:space="preserve"> постановление Министерства здравоох</w:t>
      </w:r>
      <w:r>
        <w:rPr>
          <w:sz w:val="28"/>
          <w:szCs w:val="28"/>
        </w:rPr>
        <w:t xml:space="preserve">ранения </w:t>
      </w:r>
      <w:proofErr w:type="spellStart"/>
      <w:r>
        <w:rPr>
          <w:sz w:val="28"/>
          <w:szCs w:val="28"/>
        </w:rPr>
        <w:t>Р</w:t>
      </w:r>
      <w:r w:rsidR="006362C0">
        <w:rPr>
          <w:sz w:val="28"/>
          <w:szCs w:val="28"/>
        </w:rPr>
        <w:t>есп</w:t>
      </w:r>
      <w:proofErr w:type="spellEnd"/>
      <w:r w:rsidR="00507C94">
        <w:rPr>
          <w:sz w:val="28"/>
          <w:szCs w:val="28"/>
        </w:rPr>
        <w:t>.</w:t>
      </w:r>
      <w:r w:rsidR="006362C0">
        <w:rPr>
          <w:sz w:val="28"/>
          <w:szCs w:val="28"/>
        </w:rPr>
        <w:t xml:space="preserve"> Беларусь от 31.10.2007 </w:t>
      </w:r>
      <w:r w:rsidRPr="00B02FB4">
        <w:rPr>
          <w:sz w:val="28"/>
          <w:szCs w:val="28"/>
        </w:rPr>
        <w:t xml:space="preserve">№ </w:t>
      </w:r>
      <w:proofErr w:type="gramStart"/>
      <w:r w:rsidRPr="00B02FB4">
        <w:rPr>
          <w:sz w:val="28"/>
          <w:szCs w:val="28"/>
        </w:rPr>
        <w:t>99</w:t>
      </w:r>
      <w:r>
        <w:rPr>
          <w:sz w:val="28"/>
          <w:szCs w:val="28"/>
        </w:rPr>
        <w:t xml:space="preserve"> </w:t>
      </w:r>
      <w:r w:rsidR="001771C2" w:rsidRPr="001771C2">
        <w:rPr>
          <w:sz w:val="28"/>
          <w:szCs w:val="28"/>
        </w:rPr>
        <w:t>:</w:t>
      </w:r>
      <w:proofErr w:type="gramEnd"/>
      <w:r w:rsidR="001771C2" w:rsidRPr="001771C2">
        <w:rPr>
          <w:sz w:val="28"/>
          <w:szCs w:val="28"/>
        </w:rPr>
        <w:t xml:space="preserve"> с изм. и доп.</w:t>
      </w:r>
    </w:p>
    <w:p w:rsidR="00E821B6" w:rsidRDefault="00975477" w:rsidP="006362C0">
      <w:pPr>
        <w:tabs>
          <w:tab w:val="left" w:pos="142"/>
          <w:tab w:val="left" w:pos="284"/>
          <w:tab w:val="left" w:pos="1134"/>
        </w:tabs>
        <w:ind w:left="-426" w:right="283"/>
        <w:jc w:val="both"/>
      </w:pPr>
      <w:r>
        <w:rPr>
          <w:b/>
          <w:sz w:val="28"/>
          <w:szCs w:val="28"/>
        </w:rPr>
        <w:t xml:space="preserve">Об </w:t>
      </w:r>
      <w:r w:rsidR="00170A7E" w:rsidRPr="00B02FB4">
        <w:rPr>
          <w:b/>
          <w:sz w:val="28"/>
          <w:szCs w:val="28"/>
        </w:rPr>
        <w:t>утверждении</w:t>
      </w:r>
      <w:r w:rsidR="00170A7E" w:rsidRPr="00B02FB4">
        <w:rPr>
          <w:sz w:val="28"/>
          <w:szCs w:val="28"/>
        </w:rPr>
        <w:t xml:space="preserve"> перечня</w:t>
      </w:r>
      <w:r w:rsidR="00170A7E">
        <w:rPr>
          <w:sz w:val="28"/>
          <w:szCs w:val="28"/>
        </w:rPr>
        <w:t xml:space="preserve"> основных лекарственных </w:t>
      </w:r>
      <w:proofErr w:type="gramStart"/>
      <w:r w:rsidR="00170A7E">
        <w:rPr>
          <w:sz w:val="28"/>
          <w:szCs w:val="28"/>
        </w:rPr>
        <w:t xml:space="preserve">средств </w:t>
      </w:r>
      <w:r w:rsidR="00170A7E" w:rsidRPr="00B02FB4">
        <w:rPr>
          <w:sz w:val="28"/>
          <w:szCs w:val="28"/>
        </w:rPr>
        <w:t>:</w:t>
      </w:r>
      <w:proofErr w:type="gramEnd"/>
      <w:r w:rsidR="00170A7E" w:rsidRPr="00B02FB4">
        <w:rPr>
          <w:sz w:val="28"/>
          <w:szCs w:val="28"/>
        </w:rPr>
        <w:t xml:space="preserve"> постановление Министер</w:t>
      </w:r>
      <w:r w:rsidR="00170A7E">
        <w:rPr>
          <w:sz w:val="28"/>
          <w:szCs w:val="28"/>
        </w:rPr>
        <w:t xml:space="preserve">ства здравоохранения </w:t>
      </w:r>
      <w:proofErr w:type="spellStart"/>
      <w:r w:rsidR="00170A7E">
        <w:rPr>
          <w:sz w:val="28"/>
          <w:szCs w:val="28"/>
        </w:rPr>
        <w:t>Респ</w:t>
      </w:r>
      <w:proofErr w:type="spellEnd"/>
      <w:r w:rsidR="00507C94">
        <w:rPr>
          <w:sz w:val="28"/>
          <w:szCs w:val="28"/>
        </w:rPr>
        <w:t>.</w:t>
      </w:r>
      <w:r w:rsidR="00170A7E" w:rsidRPr="00B02FB4">
        <w:rPr>
          <w:sz w:val="28"/>
          <w:szCs w:val="28"/>
        </w:rPr>
        <w:t xml:space="preserve"> </w:t>
      </w:r>
      <w:r w:rsidR="006362C0">
        <w:rPr>
          <w:sz w:val="28"/>
          <w:szCs w:val="28"/>
        </w:rPr>
        <w:t>Беларусь от 16.07.2007</w:t>
      </w:r>
      <w:r w:rsidR="00170A7E">
        <w:rPr>
          <w:sz w:val="28"/>
          <w:szCs w:val="28"/>
        </w:rPr>
        <w:t xml:space="preserve"> № </w:t>
      </w:r>
      <w:proofErr w:type="gramStart"/>
      <w:r w:rsidR="00170A7E">
        <w:rPr>
          <w:sz w:val="28"/>
          <w:szCs w:val="28"/>
        </w:rPr>
        <w:t>65</w:t>
      </w:r>
      <w:r w:rsidR="006362C0">
        <w:rPr>
          <w:sz w:val="28"/>
          <w:szCs w:val="28"/>
        </w:rPr>
        <w:t xml:space="preserve"> </w:t>
      </w:r>
      <w:r w:rsidR="006362C0" w:rsidRPr="006362C0">
        <w:rPr>
          <w:sz w:val="28"/>
          <w:szCs w:val="28"/>
        </w:rPr>
        <w:t>:</w:t>
      </w:r>
      <w:proofErr w:type="gramEnd"/>
      <w:r w:rsidR="006362C0" w:rsidRPr="006362C0">
        <w:rPr>
          <w:sz w:val="28"/>
          <w:szCs w:val="28"/>
        </w:rPr>
        <w:t xml:space="preserve"> с изм. и доп.</w:t>
      </w:r>
    </w:p>
    <w:sectPr w:rsidR="00E821B6" w:rsidSect="007150B7">
      <w:headerReference w:type="first" r:id="rId36"/>
      <w:footerReference w:type="first" r:id="rId3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B22" w:rsidRDefault="00CF1B22" w:rsidP="00D55B26">
      <w:r>
        <w:separator/>
      </w:r>
    </w:p>
  </w:endnote>
  <w:endnote w:type="continuationSeparator" w:id="0">
    <w:p w:rsidR="00CF1B22" w:rsidRDefault="00CF1B22" w:rsidP="00D55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7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2431571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58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7254703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57</w:t>
        </w:r>
        <w: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3429801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258810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59</w:t>
        </w:r>
        <w: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009583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60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9257714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61</w:t>
        </w:r>
        <w:r>
          <w:fldChar w:fldCharType="end"/>
        </w:r>
      </w:p>
    </w:sdtContent>
  </w:sdt>
  <w:bookmarkStart w:id="0" w:name="_GoBack" w:displacedByCustomXml="prev"/>
  <w:bookmarkEnd w:id="0" w:displacedByCustomXml="prev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7A6" w:rsidRPr="00BD1383" w:rsidRDefault="003657A6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1596709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4446499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3435715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5485242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6764639"/>
      <w:docPartObj>
        <w:docPartGallery w:val="Page Numbers (Bottom of Page)"/>
        <w:docPartUnique/>
      </w:docPartObj>
    </w:sdtPr>
    <w:sdtContent>
      <w:p w:rsidR="00661C30" w:rsidRDefault="00661C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B22" w:rsidRDefault="00CF1B22" w:rsidP="00D55B26">
      <w:r>
        <w:separator/>
      </w:r>
    </w:p>
  </w:footnote>
  <w:footnote w:type="continuationSeparator" w:id="0">
    <w:p w:rsidR="00CF1B22" w:rsidRDefault="00CF1B22" w:rsidP="00D55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B7" w:rsidRDefault="007150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02C14"/>
    <w:multiLevelType w:val="multilevel"/>
    <w:tmpl w:val="1F08C5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C50FA"/>
    <w:multiLevelType w:val="hybridMultilevel"/>
    <w:tmpl w:val="7CD44A28"/>
    <w:lvl w:ilvl="0" w:tplc="13FCEA84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52682A0E"/>
    <w:multiLevelType w:val="hybridMultilevel"/>
    <w:tmpl w:val="FD5A29C0"/>
    <w:lvl w:ilvl="0" w:tplc="D6AAB1E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E3"/>
    <w:rsid w:val="00094217"/>
    <w:rsid w:val="000A4DD7"/>
    <w:rsid w:val="000D5880"/>
    <w:rsid w:val="000E4AE0"/>
    <w:rsid w:val="000F4FE3"/>
    <w:rsid w:val="001203CD"/>
    <w:rsid w:val="001329CB"/>
    <w:rsid w:val="0014216D"/>
    <w:rsid w:val="001422AD"/>
    <w:rsid w:val="00164B78"/>
    <w:rsid w:val="00170A7E"/>
    <w:rsid w:val="001771C2"/>
    <w:rsid w:val="001A5052"/>
    <w:rsid w:val="001A72A6"/>
    <w:rsid w:val="0024427D"/>
    <w:rsid w:val="00255421"/>
    <w:rsid w:val="002A2565"/>
    <w:rsid w:val="003651AB"/>
    <w:rsid w:val="003657A6"/>
    <w:rsid w:val="003B0C34"/>
    <w:rsid w:val="003B7006"/>
    <w:rsid w:val="00497B1D"/>
    <w:rsid w:val="004C705C"/>
    <w:rsid w:val="004E51F7"/>
    <w:rsid w:val="004F5DAB"/>
    <w:rsid w:val="00507C94"/>
    <w:rsid w:val="00532D00"/>
    <w:rsid w:val="005A5926"/>
    <w:rsid w:val="005C62A7"/>
    <w:rsid w:val="00603FD0"/>
    <w:rsid w:val="006362C0"/>
    <w:rsid w:val="00661C30"/>
    <w:rsid w:val="00663BE6"/>
    <w:rsid w:val="00697274"/>
    <w:rsid w:val="006A614A"/>
    <w:rsid w:val="006F3586"/>
    <w:rsid w:val="006F4B93"/>
    <w:rsid w:val="007150B7"/>
    <w:rsid w:val="00740EEB"/>
    <w:rsid w:val="00763893"/>
    <w:rsid w:val="007C1815"/>
    <w:rsid w:val="0080039F"/>
    <w:rsid w:val="008F42BA"/>
    <w:rsid w:val="00975477"/>
    <w:rsid w:val="009C1942"/>
    <w:rsid w:val="00A33E37"/>
    <w:rsid w:val="00A73845"/>
    <w:rsid w:val="00AA1C66"/>
    <w:rsid w:val="00AC6B9F"/>
    <w:rsid w:val="00AD7CE7"/>
    <w:rsid w:val="00B24939"/>
    <w:rsid w:val="00B4471A"/>
    <w:rsid w:val="00B44AE1"/>
    <w:rsid w:val="00BF7ACE"/>
    <w:rsid w:val="00C15D3C"/>
    <w:rsid w:val="00CB1FF1"/>
    <w:rsid w:val="00CC72E0"/>
    <w:rsid w:val="00CD1961"/>
    <w:rsid w:val="00CF1B22"/>
    <w:rsid w:val="00D55B26"/>
    <w:rsid w:val="00DC7F14"/>
    <w:rsid w:val="00DD7E2C"/>
    <w:rsid w:val="00DE43DA"/>
    <w:rsid w:val="00DE4DAA"/>
    <w:rsid w:val="00E2788C"/>
    <w:rsid w:val="00E47196"/>
    <w:rsid w:val="00E65A84"/>
    <w:rsid w:val="00E821B6"/>
    <w:rsid w:val="00EC6566"/>
    <w:rsid w:val="00F739C2"/>
    <w:rsid w:val="00F75554"/>
    <w:rsid w:val="00F858F0"/>
    <w:rsid w:val="00FC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AC0D9A-FDA6-4D66-A627-0169952C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0F4FE3"/>
  </w:style>
  <w:style w:type="character" w:customStyle="1" w:styleId="a4">
    <w:name w:val="Текст сноски Знак"/>
    <w:basedOn w:val="a0"/>
    <w:link w:val="a3"/>
    <w:semiHidden/>
    <w:rsid w:val="000F4F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F4FE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F4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4FE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F4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0F4FE3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4F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0F4FE3"/>
    <w:pPr>
      <w:jc w:val="center"/>
    </w:pPr>
    <w:rPr>
      <w:b/>
      <w:sz w:val="28"/>
    </w:rPr>
  </w:style>
  <w:style w:type="character" w:customStyle="1" w:styleId="ac">
    <w:name w:val="Подзаголовок Знак"/>
    <w:basedOn w:val="a0"/>
    <w:link w:val="ab"/>
    <w:rsid w:val="000F4F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Document Map"/>
    <w:basedOn w:val="a"/>
    <w:link w:val="ae"/>
    <w:semiHidden/>
    <w:unhideWhenUsed/>
    <w:rsid w:val="000F4FE3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semiHidden/>
    <w:rsid w:val="000F4F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F4FE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F4FE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0F4FE3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0F4FE3"/>
    <w:pPr>
      <w:ind w:left="720"/>
      <w:contextualSpacing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0F4FE3"/>
    <w:pPr>
      <w:widowControl w:val="0"/>
      <w:autoSpaceDE w:val="0"/>
      <w:autoSpaceDN w:val="0"/>
      <w:adjustRightInd w:val="0"/>
      <w:spacing w:line="202" w:lineRule="exact"/>
      <w:jc w:val="both"/>
    </w:pPr>
    <w:rPr>
      <w:sz w:val="24"/>
      <w:szCs w:val="24"/>
    </w:rPr>
  </w:style>
  <w:style w:type="character" w:styleId="af3">
    <w:name w:val="footnote reference"/>
    <w:semiHidden/>
    <w:unhideWhenUsed/>
    <w:rsid w:val="000F4FE3"/>
    <w:rPr>
      <w:vertAlign w:val="superscript"/>
    </w:rPr>
  </w:style>
  <w:style w:type="character" w:customStyle="1" w:styleId="FontStyle48">
    <w:name w:val="Font Style48"/>
    <w:uiPriority w:val="99"/>
    <w:rsid w:val="000F4FE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9">
    <w:name w:val="Font Style49"/>
    <w:uiPriority w:val="99"/>
    <w:rsid w:val="000F4FE3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61">
    <w:name w:val="Font Style61"/>
    <w:uiPriority w:val="99"/>
    <w:rsid w:val="000F4FE3"/>
    <w:rPr>
      <w:rFonts w:ascii="Times New Roman" w:hAnsi="Times New Roman" w:cs="Times New Roman" w:hint="default"/>
      <w:sz w:val="16"/>
      <w:szCs w:val="16"/>
    </w:rPr>
  </w:style>
  <w:style w:type="character" w:customStyle="1" w:styleId="1">
    <w:name w:val="Схема документа Знак1"/>
    <w:basedOn w:val="a0"/>
    <w:uiPriority w:val="99"/>
    <w:semiHidden/>
    <w:rsid w:val="000F4FE3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color0000ff">
    <w:name w:val="color__0000ff"/>
    <w:basedOn w:val="a0"/>
    <w:qFormat/>
    <w:rsid w:val="000F4FE3"/>
  </w:style>
  <w:style w:type="character" w:customStyle="1" w:styleId="colorff00ff">
    <w:name w:val="color__ff00ff"/>
    <w:basedOn w:val="a0"/>
    <w:qFormat/>
    <w:rsid w:val="000F4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header" Target="header1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header" Target="header15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61</Pages>
  <Words>15573</Words>
  <Characters>88772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Сергеевна</dc:creator>
  <cp:keywords/>
  <dc:description/>
  <cp:lastModifiedBy>Пастэрнак Галина Михайловна</cp:lastModifiedBy>
  <cp:revision>16</cp:revision>
  <dcterms:created xsi:type="dcterms:W3CDTF">2025-11-14T06:09:00Z</dcterms:created>
  <dcterms:modified xsi:type="dcterms:W3CDTF">2025-12-22T12:01:00Z</dcterms:modified>
</cp:coreProperties>
</file>